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DE6FA" w14:textId="4175E495" w:rsidR="00BA21F7" w:rsidRDefault="00F72666">
      <w:r>
        <w:rPr>
          <w:noProof/>
        </w:rPr>
        <w:drawing>
          <wp:anchor distT="0" distB="0" distL="114300" distR="114300" simplePos="0" relativeHeight="251670528" behindDoc="0" locked="0" layoutInCell="1" allowOverlap="1" wp14:anchorId="66D1C692" wp14:editId="6F7E6BF6">
            <wp:simplePos x="0" y="0"/>
            <wp:positionH relativeFrom="margin">
              <wp:posOffset>-521970</wp:posOffset>
            </wp:positionH>
            <wp:positionV relativeFrom="margin">
              <wp:posOffset>-421005</wp:posOffset>
            </wp:positionV>
            <wp:extent cx="4066540" cy="1099185"/>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66540" cy="1099185"/>
                    </a:xfrm>
                    <a:prstGeom prst="rect">
                      <a:avLst/>
                    </a:prstGeom>
                  </pic:spPr>
                </pic:pic>
              </a:graphicData>
            </a:graphic>
            <wp14:sizeRelH relativeFrom="margin">
              <wp14:pctWidth>0</wp14:pctWidth>
            </wp14:sizeRelH>
            <wp14:sizeRelV relativeFrom="margin">
              <wp14:pctHeight>0</wp14:pctHeight>
            </wp14:sizeRelV>
          </wp:anchor>
        </w:drawing>
      </w:r>
      <w:r w:rsidR="00F02D1D">
        <w:rPr>
          <w:noProof/>
        </w:rPr>
        <mc:AlternateContent>
          <mc:Choice Requires="wps">
            <w:drawing>
              <wp:anchor distT="0" distB="0" distL="114300" distR="114300" simplePos="0" relativeHeight="251669504" behindDoc="0" locked="0" layoutInCell="1" allowOverlap="1" wp14:anchorId="42FF6570" wp14:editId="1B5F6F56">
                <wp:simplePos x="0" y="0"/>
                <wp:positionH relativeFrom="column">
                  <wp:posOffset>2889055</wp:posOffset>
                </wp:positionH>
                <wp:positionV relativeFrom="paragraph">
                  <wp:posOffset>-420736</wp:posOffset>
                </wp:positionV>
                <wp:extent cx="3545404" cy="1016635"/>
                <wp:effectExtent l="0" t="0" r="17145" b="12065"/>
                <wp:wrapNone/>
                <wp:docPr id="9" name="Rectangle 9"/>
                <wp:cNvGraphicFramePr/>
                <a:graphic xmlns:a="http://schemas.openxmlformats.org/drawingml/2006/main">
                  <a:graphicData uri="http://schemas.microsoft.com/office/word/2010/wordprocessingShape">
                    <wps:wsp>
                      <wps:cNvSpPr/>
                      <wps:spPr>
                        <a:xfrm>
                          <a:off x="0" y="0"/>
                          <a:ext cx="3545404" cy="1016635"/>
                        </a:xfrm>
                        <a:prstGeom prst="rect">
                          <a:avLst/>
                        </a:prstGeom>
                        <a:solidFill>
                          <a:srgbClr val="0055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52E2B3" id="Rectangle 9" o:spid="_x0000_s1026" style="position:absolute;margin-left:227.5pt;margin-top:-33.15pt;width:279.15pt;height:80.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" fillcolor="#00558c" strokecolor="black [3213]" strokeweight="1pt"/>
            </w:pict>
          </mc:Fallback>
        </mc:AlternateContent>
      </w:r>
      <w:r w:rsidR="00F02D1D" w:rsidRPr="00BB093A">
        <w:rPr>
          <w:noProof/>
          <w:color w:val="21543F"/>
        </w:rPr>
        <mc:AlternateContent>
          <mc:Choice Requires="wps">
            <w:drawing>
              <wp:anchor distT="0" distB="0" distL="114300" distR="114300" simplePos="0" relativeHeight="251667456" behindDoc="0" locked="0" layoutInCell="1" allowOverlap="1" wp14:anchorId="5E602980" wp14:editId="62CEF022">
                <wp:simplePos x="0" y="0"/>
                <wp:positionH relativeFrom="column">
                  <wp:posOffset>-476834</wp:posOffset>
                </wp:positionH>
                <wp:positionV relativeFrom="paragraph">
                  <wp:posOffset>-420736</wp:posOffset>
                </wp:positionV>
                <wp:extent cx="3365698" cy="1016635"/>
                <wp:effectExtent l="0" t="0" r="25400" b="12065"/>
                <wp:wrapNone/>
                <wp:docPr id="8" name="Rectangle 8"/>
                <wp:cNvGraphicFramePr/>
                <a:graphic xmlns:a="http://schemas.openxmlformats.org/drawingml/2006/main">
                  <a:graphicData uri="http://schemas.microsoft.com/office/word/2010/wordprocessingShape">
                    <wps:wsp>
                      <wps:cNvSpPr/>
                      <wps:spPr>
                        <a:xfrm>
                          <a:off x="0" y="0"/>
                          <a:ext cx="3365698" cy="1016635"/>
                        </a:xfrm>
                        <a:prstGeom prst="rect">
                          <a:avLst/>
                        </a:prstGeom>
                        <a:solidFill>
                          <a:srgbClr val="285C4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67C2E1" id="Rectangle 8" o:spid="_x0000_s1026" style="position:absolute;margin-left:-37.55pt;margin-top:-33.15pt;width:265pt;height:80.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" fillcolor="#285c4d" strokecolor="black [3213]" strokeweight="1pt"/>
            </w:pict>
          </mc:Fallback>
        </mc:AlternateContent>
      </w:r>
    </w:p>
    <w:p w14:paraId="0ACE4802" w14:textId="77777777" w:rsidR="00F02D1D" w:rsidRDefault="00F02D1D">
      <w:pPr>
        <w:rPr>
          <w:noProof/>
        </w:rPr>
      </w:pPr>
    </w:p>
    <w:p w14:paraId="5D2E1614" w14:textId="77777777" w:rsidR="00F02D1D" w:rsidRDefault="00F02D1D">
      <w:pPr>
        <w:rPr>
          <w:noProof/>
        </w:rPr>
      </w:pPr>
    </w:p>
    <w:p w14:paraId="62F5E4AB" w14:textId="4EA84362" w:rsidR="002B5433" w:rsidRPr="00C854F9" w:rsidRDefault="00F02D1D" w:rsidP="00F72666">
      <w:pPr>
        <w:autoSpaceDE w:val="0"/>
        <w:autoSpaceDN w:val="0"/>
        <w:adjustRightInd w:val="0"/>
        <w:spacing w:after="0" w:line="240" w:lineRule="auto"/>
        <w:rPr>
          <w:rFonts w:ascii="TimesNewRomanPSMT" w:hAnsi="TimesNewRomanPSMT" w:cs="TimesNewRomanPSMT"/>
          <w:sz w:val="24"/>
          <w:szCs w:val="24"/>
        </w:rPr>
      </w:pPr>
      <w:r w:rsidRPr="00F72666">
        <w:rPr>
          <w:rFonts w:ascii="TimesNewRomanPS-BoldMT" w:hAnsi="TimesNewRomanPS-BoldMT" w:cs="TimesNewRomanPS-BoldMT"/>
          <w:b/>
          <w:bCs/>
          <w:color w:val="00B1F1"/>
          <w:sz w:val="24"/>
          <w:szCs w:val="24"/>
        </w:rPr>
        <w:t>Policy Title</w:t>
      </w:r>
      <w:r w:rsidR="002C5B12">
        <w:rPr>
          <w:rFonts w:ascii="TimesNewRomanPS-BoldMT" w:hAnsi="TimesNewRomanPS-BoldMT" w:cs="TimesNewRomanPS-BoldMT"/>
          <w:b/>
          <w:bCs/>
          <w:color w:val="00B1F1"/>
          <w:sz w:val="24"/>
          <w:szCs w:val="24"/>
        </w:rPr>
        <w:t xml:space="preserve">: </w:t>
      </w:r>
      <w:r w:rsidR="00A845FA">
        <w:rPr>
          <w:rFonts w:ascii="TimesNewRomanPS-BoldMT" w:hAnsi="TimesNewRomanPS-BoldMT" w:cs="TimesNewRomanPS-BoldMT"/>
          <w:sz w:val="24"/>
          <w:szCs w:val="24"/>
        </w:rPr>
        <w:t>Excused Absences</w:t>
      </w:r>
    </w:p>
    <w:p w14:paraId="33F89694" w14:textId="7E00EFA0" w:rsidR="00F02D1D" w:rsidRPr="002B5433" w:rsidRDefault="00000000" w:rsidP="002B5433">
      <w:pPr>
        <w:autoSpaceDE w:val="0"/>
        <w:autoSpaceDN w:val="0"/>
        <w:adjustRightInd w:val="0"/>
        <w:spacing w:after="0" w:line="360" w:lineRule="auto"/>
        <w:rPr>
          <w:rFonts w:ascii="TimesNewRomanPSMT" w:hAnsi="TimesNewRomanPSMT" w:cs="TimesNewRomanPSMT"/>
          <w:color w:val="000000"/>
          <w:sz w:val="24"/>
          <w:szCs w:val="24"/>
        </w:rPr>
      </w:pPr>
      <w:r>
        <w:rPr>
          <w:rFonts w:ascii="TimesNewRomanPSMT" w:hAnsi="TimesNewRomanPSMT" w:cs="TimesNewRomanPSMT"/>
          <w:color w:val="000000"/>
          <w:sz w:val="24"/>
          <w:szCs w:val="24"/>
          <w14:textOutline w14:w="57150" w14:cap="rnd" w14:cmpd="sng" w14:algn="ctr">
            <w14:solidFill>
              <w14:srgbClr w14:val="000000"/>
            </w14:solidFill>
            <w14:prstDash w14:val="solid"/>
            <w14:bevel/>
          </w14:textOutline>
        </w:rPr>
        <w:pict w14:anchorId="04F5BEB8">
          <v:rect id="_x0000_i1025" style="width:0;height:1.5pt" o:hralign="center" o:hrstd="t" o:hr="t" fillcolor="#a0a0a0" stroked="f"/>
        </w:pict>
      </w:r>
    </w:p>
    <w:p w14:paraId="78939330" w14:textId="77777777" w:rsidR="00A845FA" w:rsidRDefault="00A845FA" w:rsidP="00A845FA">
      <w:pPr>
        <w:autoSpaceDE w:val="0"/>
        <w:autoSpaceDN w:val="0"/>
        <w:adjustRightInd w:val="0"/>
        <w:spacing w:after="0" w:line="240" w:lineRule="auto"/>
        <w:rPr>
          <w:rFonts w:ascii="TimesNewRomanPS-BoldMT" w:hAnsi="TimesNewRomanPS-BoldMT" w:cs="TimesNewRomanPS-BoldMT"/>
          <w:b/>
          <w:bCs/>
          <w:color w:val="00B1F1"/>
          <w:sz w:val="24"/>
          <w:szCs w:val="24"/>
        </w:rPr>
      </w:pPr>
      <w:r w:rsidRPr="00F72666">
        <w:rPr>
          <w:rFonts w:ascii="TimesNewRomanPS-BoldMT" w:hAnsi="TimesNewRomanPS-BoldMT" w:cs="TimesNewRomanPS-BoldMT"/>
          <w:b/>
          <w:bCs/>
          <w:color w:val="00B1F1"/>
          <w:sz w:val="24"/>
          <w:szCs w:val="24"/>
        </w:rPr>
        <w:t>Accountable</w:t>
      </w:r>
      <w:r>
        <w:rPr>
          <w:rFonts w:ascii="TimesNewRomanPS-BoldMT" w:hAnsi="TimesNewRomanPS-BoldMT" w:cs="TimesNewRomanPS-BoldMT"/>
          <w:b/>
          <w:bCs/>
          <w:color w:val="00B1F1"/>
          <w:sz w:val="24"/>
          <w:szCs w:val="24"/>
        </w:rPr>
        <w:t xml:space="preserve"> Dean(s), Director(s), or Office(s):</w:t>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p>
    <w:p w14:paraId="508292B8" w14:textId="77777777" w:rsidR="00A845FA" w:rsidRDefault="00A845FA" w:rsidP="00A845F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Associate Dean for Admissions and Student Affairs</w:t>
      </w:r>
    </w:p>
    <w:p w14:paraId="00DF79D7" w14:textId="67254CFB" w:rsidR="00101D2B" w:rsidRDefault="00101D2B" w:rsidP="00A845F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Associate Dean for Medical Education and Academic Affairs</w:t>
      </w:r>
    </w:p>
    <w:p w14:paraId="3C438778" w14:textId="77777777" w:rsidR="00A845FA" w:rsidRPr="00101D2B" w:rsidRDefault="00A845FA" w:rsidP="00A845FA">
      <w:pPr>
        <w:autoSpaceDE w:val="0"/>
        <w:autoSpaceDN w:val="0"/>
        <w:adjustRightInd w:val="0"/>
        <w:spacing w:after="0" w:line="240" w:lineRule="auto"/>
        <w:rPr>
          <w:rFonts w:ascii="TimesNewRomanPSMT" w:hAnsi="TimesNewRomanPSMT" w:cs="TimesNewRomanPSMT"/>
          <w:color w:val="000000"/>
          <w:sz w:val="14"/>
          <w:szCs w:val="14"/>
        </w:rPr>
      </w:pPr>
    </w:p>
    <w:p w14:paraId="05B0CC48" w14:textId="77777777" w:rsidR="00A845FA" w:rsidRPr="00F72666" w:rsidRDefault="00A845FA" w:rsidP="00A845FA">
      <w:pPr>
        <w:autoSpaceDE w:val="0"/>
        <w:autoSpaceDN w:val="0"/>
        <w:adjustRightInd w:val="0"/>
        <w:spacing w:after="0" w:line="240" w:lineRule="auto"/>
        <w:rPr>
          <w:rFonts w:ascii="TimesNewRomanPSMT" w:hAnsi="TimesNewRomanPSMT" w:cs="TimesNewRomanPSMT"/>
          <w:b/>
          <w:bCs/>
          <w:color w:val="71C5E8"/>
          <w:sz w:val="24"/>
          <w:szCs w:val="24"/>
        </w:rPr>
      </w:pPr>
      <w:r>
        <w:rPr>
          <w:rFonts w:ascii="TimesNewRomanPS-BoldMT" w:hAnsi="TimesNewRomanPS-BoldMT" w:cs="TimesNewRomanPS-BoldMT"/>
          <w:b/>
          <w:bCs/>
          <w:color w:val="00B1F1"/>
          <w:sz w:val="24"/>
          <w:szCs w:val="24"/>
        </w:rPr>
        <w:t>Reviewed By:</w:t>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p>
    <w:p w14:paraId="019E0720" w14:textId="77777777" w:rsidR="00101D2B" w:rsidRDefault="00101D2B" w:rsidP="00A845F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Assistant Dean for Basic Science Education</w:t>
      </w:r>
    </w:p>
    <w:p w14:paraId="17D168EB" w14:textId="77777777" w:rsidR="00101D2B" w:rsidRDefault="00101D2B" w:rsidP="00A845F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Assistant Dean for Clinical Education</w:t>
      </w:r>
    </w:p>
    <w:p w14:paraId="6A9996C8" w14:textId="0B2B510F" w:rsidR="00A845FA" w:rsidRDefault="00A845FA" w:rsidP="00A845F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Professionalism &amp; Promotions Committee </w:t>
      </w:r>
    </w:p>
    <w:p w14:paraId="213A7271" w14:textId="77777777" w:rsidR="00A845FA" w:rsidRPr="00101D2B" w:rsidRDefault="00A845FA" w:rsidP="00A845FA">
      <w:pPr>
        <w:autoSpaceDE w:val="0"/>
        <w:autoSpaceDN w:val="0"/>
        <w:adjustRightInd w:val="0"/>
        <w:spacing w:after="0" w:line="240" w:lineRule="auto"/>
        <w:rPr>
          <w:rFonts w:ascii="TimesNewRomanPS-BoldMT" w:hAnsi="TimesNewRomanPS-BoldMT" w:cs="TimesNewRomanPS-BoldMT"/>
          <w:b/>
          <w:bCs/>
          <w:color w:val="00B1F1"/>
          <w:sz w:val="14"/>
          <w:szCs w:val="14"/>
        </w:rPr>
      </w:pPr>
    </w:p>
    <w:p w14:paraId="5A450F39" w14:textId="77777777" w:rsidR="00A845FA" w:rsidRDefault="00A845FA" w:rsidP="00A845FA">
      <w:pPr>
        <w:autoSpaceDE w:val="0"/>
        <w:autoSpaceDN w:val="0"/>
        <w:adjustRightInd w:val="0"/>
        <w:spacing w:after="0" w:line="240" w:lineRule="auto"/>
        <w:rPr>
          <w:rFonts w:ascii="TimesNewRomanPS-BoldMT" w:hAnsi="TimesNewRomanPS-BoldMT" w:cs="TimesNewRomanPS-BoldMT"/>
          <w:b/>
          <w:bCs/>
          <w:color w:val="00B1F1"/>
          <w:sz w:val="24"/>
          <w:szCs w:val="24"/>
        </w:rPr>
      </w:pPr>
      <w:r>
        <w:rPr>
          <w:rFonts w:ascii="TimesNewRomanPS-BoldMT" w:hAnsi="TimesNewRomanPS-BoldMT" w:cs="TimesNewRomanPS-BoldMT"/>
          <w:b/>
          <w:bCs/>
          <w:color w:val="00B1F1"/>
          <w:sz w:val="24"/>
          <w:szCs w:val="24"/>
        </w:rPr>
        <w:t xml:space="preserve">Approval Body: </w:t>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r>
      <w:r>
        <w:rPr>
          <w:rFonts w:ascii="TimesNewRomanPS-BoldMT" w:hAnsi="TimesNewRomanPS-BoldMT" w:cs="TimesNewRomanPS-BoldMT"/>
          <w:b/>
          <w:bCs/>
          <w:color w:val="00B1F1"/>
          <w:sz w:val="24"/>
          <w:szCs w:val="24"/>
        </w:rPr>
        <w:tab/>
        <w:t xml:space="preserve"> </w:t>
      </w:r>
    </w:p>
    <w:p w14:paraId="095D88DD" w14:textId="098AEFCC" w:rsidR="00F72666" w:rsidRPr="00A845FA" w:rsidRDefault="00A845FA" w:rsidP="00F72666">
      <w:pPr>
        <w:autoSpaceDE w:val="0"/>
        <w:autoSpaceDN w:val="0"/>
        <w:adjustRightInd w:val="0"/>
        <w:spacing w:after="0" w:line="240" w:lineRule="auto"/>
        <w:rPr>
          <w:rFonts w:ascii="TimesNewRomanPS-BoldMT" w:hAnsi="TimesNewRomanPS-BoldMT" w:cs="TimesNewRomanPS-BoldMT"/>
          <w:sz w:val="24"/>
          <w:szCs w:val="24"/>
        </w:rPr>
      </w:pPr>
      <w:r>
        <w:rPr>
          <w:rFonts w:ascii="TimesNewRomanPS-BoldMT" w:hAnsi="TimesNewRomanPS-BoldMT" w:cs="TimesNewRomanPS-BoldMT"/>
          <w:sz w:val="24"/>
          <w:szCs w:val="24"/>
        </w:rPr>
        <w:t>Executive Faculty</w:t>
      </w:r>
      <w:r w:rsidR="00F72666">
        <w:rPr>
          <w:rFonts w:ascii="TimesNewRomanPS-BoldMT" w:hAnsi="TimesNewRomanPS-BoldMT" w:cs="TimesNewRomanPS-BoldMT"/>
          <w:b/>
          <w:bCs/>
          <w:color w:val="00B1F1"/>
          <w:sz w:val="24"/>
          <w:szCs w:val="24"/>
        </w:rPr>
        <w:tab/>
      </w:r>
      <w:r w:rsidR="002B5433">
        <w:rPr>
          <w:rFonts w:ascii="TimesNewRomanPS-BoldMT" w:hAnsi="TimesNewRomanPS-BoldMT" w:cs="TimesNewRomanPS-BoldMT"/>
          <w:b/>
          <w:bCs/>
          <w:color w:val="00B1F1"/>
          <w:sz w:val="24"/>
          <w:szCs w:val="24"/>
        </w:rPr>
        <w:tab/>
      </w:r>
      <w:r w:rsidR="00F72666">
        <w:rPr>
          <w:rFonts w:ascii="TimesNewRomanPS-BoldMT" w:hAnsi="TimesNewRomanPS-BoldMT" w:cs="TimesNewRomanPS-BoldMT"/>
          <w:b/>
          <w:bCs/>
          <w:color w:val="00B1F1"/>
          <w:sz w:val="24"/>
          <w:szCs w:val="24"/>
        </w:rPr>
        <w:t xml:space="preserve"> </w:t>
      </w:r>
    </w:p>
    <w:p w14:paraId="7F9DDC0A" w14:textId="1EDE9F9F" w:rsidR="00F02D1D" w:rsidRPr="00101D2B" w:rsidRDefault="00F02D1D" w:rsidP="00F02D1D">
      <w:pPr>
        <w:autoSpaceDE w:val="0"/>
        <w:autoSpaceDN w:val="0"/>
        <w:adjustRightInd w:val="0"/>
        <w:spacing w:after="0" w:line="240" w:lineRule="auto"/>
        <w:rPr>
          <w:rFonts w:ascii="TimesNewRomanPS-BoldMT" w:hAnsi="TimesNewRomanPS-BoldMT" w:cs="TimesNewRomanPS-BoldMT"/>
          <w:b/>
          <w:bCs/>
          <w:color w:val="00A4DC"/>
          <w:sz w:val="18"/>
          <w:szCs w:val="18"/>
        </w:rPr>
      </w:pPr>
    </w:p>
    <w:p w14:paraId="5D9E6369" w14:textId="77777777" w:rsidR="00F72666" w:rsidRPr="0099233C" w:rsidRDefault="00F72666" w:rsidP="00F02D1D">
      <w:pPr>
        <w:autoSpaceDE w:val="0"/>
        <w:autoSpaceDN w:val="0"/>
        <w:adjustRightInd w:val="0"/>
        <w:spacing w:after="0" w:line="240" w:lineRule="auto"/>
        <w:rPr>
          <w:rFonts w:ascii="TimesNewRomanPS-BoldMT" w:hAnsi="TimesNewRomanPS-BoldMT" w:cs="TimesNewRomanPS-BoldMT"/>
          <w:b/>
          <w:bCs/>
          <w:color w:val="00A4DC"/>
          <w:sz w:val="16"/>
          <w:szCs w:val="16"/>
        </w:rPr>
      </w:pPr>
    </w:p>
    <w:p w14:paraId="7F097A69" w14:textId="1AF895CC" w:rsidR="00F02D1D" w:rsidRDefault="00F02D1D" w:rsidP="00F02D1D">
      <w:pPr>
        <w:autoSpaceDE w:val="0"/>
        <w:autoSpaceDN w:val="0"/>
        <w:adjustRightInd w:val="0"/>
        <w:spacing w:after="0" w:line="240" w:lineRule="auto"/>
        <w:rPr>
          <w:rFonts w:ascii="TimesNewRomanPS-BoldMT" w:hAnsi="TimesNewRomanPS-BoldMT" w:cs="TimesNewRomanPS-BoldMT"/>
          <w:b/>
          <w:bCs/>
          <w:color w:val="00A4DC"/>
          <w:sz w:val="24"/>
          <w:szCs w:val="24"/>
        </w:rPr>
      </w:pPr>
      <w:r>
        <w:rPr>
          <w:rFonts w:ascii="TimesNewRomanPS-BoldMT" w:hAnsi="TimesNewRomanPS-BoldMT" w:cs="TimesNewRomanPS-BoldMT"/>
          <w:b/>
          <w:bCs/>
          <w:color w:val="00A4DC"/>
          <w:sz w:val="24"/>
          <w:szCs w:val="24"/>
        </w:rPr>
        <w:t>RELEVANT LCME STANDARD:</w:t>
      </w:r>
    </w:p>
    <w:p w14:paraId="41856B7B" w14:textId="67B62307" w:rsidR="00A845FA" w:rsidRPr="00A845FA" w:rsidRDefault="00A845FA" w:rsidP="00A845F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12.4: </w:t>
      </w:r>
      <w:r w:rsidRPr="00A845FA">
        <w:rPr>
          <w:rFonts w:ascii="TimesNewRomanPSMT" w:hAnsi="TimesNewRomanPSMT" w:cs="TimesNewRomanPSMT"/>
          <w:color w:val="000000"/>
          <w:sz w:val="24"/>
          <w:szCs w:val="24"/>
        </w:rPr>
        <w:t>Student Access to Health Care Services</w:t>
      </w:r>
    </w:p>
    <w:p w14:paraId="76AC6E08" w14:textId="77777777" w:rsidR="00692919" w:rsidRDefault="00692919" w:rsidP="00F02D1D">
      <w:pPr>
        <w:autoSpaceDE w:val="0"/>
        <w:autoSpaceDN w:val="0"/>
        <w:adjustRightInd w:val="0"/>
        <w:spacing w:after="0" w:line="240" w:lineRule="auto"/>
        <w:rPr>
          <w:rFonts w:ascii="TimesNewRomanPSMT" w:hAnsi="TimesNewRomanPSMT" w:cs="TimesNewRomanPSMT"/>
          <w:color w:val="000000"/>
          <w:sz w:val="24"/>
          <w:szCs w:val="24"/>
        </w:rPr>
      </w:pPr>
    </w:p>
    <w:p w14:paraId="7A5470E7" w14:textId="70FBA7DA" w:rsidR="00F02D1D" w:rsidRDefault="001A6729" w:rsidP="00F02D1D">
      <w:pPr>
        <w:autoSpaceDE w:val="0"/>
        <w:autoSpaceDN w:val="0"/>
        <w:adjustRightInd w:val="0"/>
        <w:spacing w:after="0" w:line="240" w:lineRule="auto"/>
        <w:rPr>
          <w:rFonts w:ascii="TimesNewRomanPS-BoldMT" w:hAnsi="TimesNewRomanPS-BoldMT" w:cs="TimesNewRomanPS-BoldMT"/>
          <w:b/>
          <w:bCs/>
          <w:color w:val="00A4DC"/>
          <w:sz w:val="24"/>
          <w:szCs w:val="24"/>
        </w:rPr>
      </w:pPr>
      <w:r>
        <w:rPr>
          <w:rFonts w:ascii="TimesNewRomanPS-BoldMT" w:hAnsi="TimesNewRomanPS-BoldMT" w:cs="TimesNewRomanPS-BoldMT"/>
          <w:b/>
          <w:bCs/>
          <w:color w:val="00A4DC"/>
          <w:sz w:val="24"/>
          <w:szCs w:val="24"/>
        </w:rPr>
        <w:t xml:space="preserve">POLICY STATEMENT AND </w:t>
      </w:r>
      <w:r w:rsidR="00F02D1D">
        <w:rPr>
          <w:rFonts w:ascii="TimesNewRomanPS-BoldMT" w:hAnsi="TimesNewRomanPS-BoldMT" w:cs="TimesNewRomanPS-BoldMT"/>
          <w:b/>
          <w:bCs/>
          <w:color w:val="00A4DC"/>
          <w:sz w:val="24"/>
          <w:szCs w:val="24"/>
        </w:rPr>
        <w:t>PURPOSE:</w:t>
      </w:r>
    </w:p>
    <w:p w14:paraId="044C7172" w14:textId="77777777" w:rsidR="00A845FA" w:rsidRDefault="002C5B12" w:rsidP="00A845F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The LCME states: </w:t>
      </w:r>
      <w:r w:rsidR="00A845FA" w:rsidRPr="00A845FA">
        <w:rPr>
          <w:rFonts w:ascii="TimesNewRomanPSMT" w:hAnsi="TimesNewRomanPSMT" w:cs="TimesNewRomanPSMT"/>
          <w:color w:val="000000"/>
          <w:sz w:val="24"/>
          <w:szCs w:val="24"/>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65CEC548" w14:textId="77777777" w:rsidR="002C5B12" w:rsidRDefault="002C5B12" w:rsidP="007530F8">
      <w:pPr>
        <w:autoSpaceDE w:val="0"/>
        <w:autoSpaceDN w:val="0"/>
        <w:adjustRightInd w:val="0"/>
        <w:spacing w:after="0" w:line="240" w:lineRule="auto"/>
        <w:rPr>
          <w:rFonts w:ascii="TimesNewRomanPSMT" w:hAnsi="TimesNewRomanPSMT" w:cs="TimesNewRomanPSMT"/>
          <w:color w:val="000000"/>
          <w:sz w:val="24"/>
          <w:szCs w:val="24"/>
        </w:rPr>
      </w:pPr>
    </w:p>
    <w:p w14:paraId="42F039C7" w14:textId="34913BD4" w:rsidR="00F02D1D" w:rsidRDefault="00692919" w:rsidP="00F02D1D">
      <w:pPr>
        <w:autoSpaceDE w:val="0"/>
        <w:autoSpaceDN w:val="0"/>
        <w:adjustRightInd w:val="0"/>
        <w:spacing w:after="0" w:line="240" w:lineRule="auto"/>
        <w:rPr>
          <w:rFonts w:ascii="TimesNewRomanPS-BoldMT" w:hAnsi="TimesNewRomanPS-BoldMT" w:cs="TimesNewRomanPS-BoldMT"/>
          <w:b/>
          <w:bCs/>
          <w:color w:val="00A4DC"/>
          <w:sz w:val="24"/>
          <w:szCs w:val="24"/>
        </w:rPr>
      </w:pPr>
      <w:r>
        <w:rPr>
          <w:rFonts w:ascii="TimesNewRomanPS-BoldMT" w:hAnsi="TimesNewRomanPS-BoldMT" w:cs="TimesNewRomanPS-BoldMT"/>
          <w:b/>
          <w:bCs/>
          <w:color w:val="00A4DC"/>
          <w:sz w:val="24"/>
          <w:szCs w:val="24"/>
        </w:rPr>
        <w:t xml:space="preserve">POLICY GUIDELINES: </w:t>
      </w:r>
    </w:p>
    <w:p w14:paraId="18EADF26" w14:textId="617C299C" w:rsidR="00073D41" w:rsidRDefault="00073D41" w:rsidP="00A845FA">
      <w:pPr>
        <w:autoSpaceDE w:val="0"/>
        <w:autoSpaceDN w:val="0"/>
        <w:adjustRightInd w:val="0"/>
        <w:spacing w:after="0" w:line="240" w:lineRule="auto"/>
        <w:rPr>
          <w:rFonts w:ascii="TimesNewRomanPSMT" w:hAnsi="TimesNewRomanPSMT" w:cs="TimesNewRomanPSMT"/>
          <w:color w:val="000000"/>
          <w:sz w:val="24"/>
          <w:szCs w:val="24"/>
        </w:rPr>
      </w:pPr>
      <w:r w:rsidRPr="00073D41">
        <w:rPr>
          <w:rFonts w:ascii="TimesNewRomanPSMT" w:hAnsi="TimesNewRomanPSMT" w:cs="TimesNewRomanPSMT"/>
          <w:color w:val="000000"/>
          <w:sz w:val="24"/>
          <w:szCs w:val="24"/>
        </w:rPr>
        <w:t xml:space="preserve">Students are expected to attend all required sessions and </w:t>
      </w:r>
      <w:r w:rsidR="005B6D26">
        <w:rPr>
          <w:rFonts w:ascii="TimesNewRomanPSMT" w:hAnsi="TimesNewRomanPSMT" w:cs="TimesNewRomanPSMT"/>
          <w:color w:val="000000"/>
          <w:sz w:val="24"/>
          <w:szCs w:val="24"/>
        </w:rPr>
        <w:t xml:space="preserve">fully </w:t>
      </w:r>
      <w:r w:rsidRPr="00073D41">
        <w:rPr>
          <w:rFonts w:ascii="TimesNewRomanPSMT" w:hAnsi="TimesNewRomanPSMT" w:cs="TimesNewRomanPSMT"/>
          <w:color w:val="000000"/>
          <w:sz w:val="24"/>
          <w:szCs w:val="24"/>
        </w:rPr>
        <w:t xml:space="preserve">engage in their coursework. A key aspect of professional development is learning to think beyond oneself, striving for the betterment of both the medical profession and patient care. </w:t>
      </w:r>
      <w:r>
        <w:rPr>
          <w:rFonts w:ascii="TimesNewRomanPSMT" w:hAnsi="TimesNewRomanPSMT" w:cs="TimesNewRomanPSMT"/>
          <w:color w:val="000000"/>
          <w:sz w:val="24"/>
          <w:szCs w:val="24"/>
        </w:rPr>
        <w:t xml:space="preserve">We </w:t>
      </w:r>
      <w:r w:rsidRPr="00073D41">
        <w:rPr>
          <w:rFonts w:ascii="TimesNewRomanPSMT" w:hAnsi="TimesNewRomanPSMT" w:cs="TimesNewRomanPSMT"/>
          <w:color w:val="000000"/>
          <w:sz w:val="24"/>
          <w:szCs w:val="24"/>
        </w:rPr>
        <w:t>recognize</w:t>
      </w:r>
      <w:r>
        <w:rPr>
          <w:rFonts w:ascii="TimesNewRomanPSMT" w:hAnsi="TimesNewRomanPSMT" w:cs="TimesNewRomanPSMT"/>
          <w:color w:val="000000"/>
          <w:sz w:val="24"/>
          <w:szCs w:val="24"/>
        </w:rPr>
        <w:t xml:space="preserve">, however, </w:t>
      </w:r>
      <w:r w:rsidRPr="00073D41">
        <w:rPr>
          <w:rFonts w:ascii="TimesNewRomanPSMT" w:hAnsi="TimesNewRomanPSMT" w:cs="TimesNewRomanPSMT"/>
          <w:color w:val="000000"/>
          <w:sz w:val="24"/>
          <w:szCs w:val="24"/>
        </w:rPr>
        <w:t xml:space="preserve">that </w:t>
      </w:r>
      <w:r>
        <w:rPr>
          <w:rFonts w:ascii="TimesNewRomanPSMT" w:hAnsi="TimesNewRomanPSMT" w:cs="TimesNewRomanPSMT"/>
          <w:color w:val="000000"/>
          <w:sz w:val="24"/>
          <w:szCs w:val="24"/>
        </w:rPr>
        <w:t xml:space="preserve">certain </w:t>
      </w:r>
      <w:r w:rsidRPr="00073D41">
        <w:rPr>
          <w:rFonts w:ascii="TimesNewRomanPSMT" w:hAnsi="TimesNewRomanPSMT" w:cs="TimesNewRomanPSMT"/>
          <w:color w:val="000000"/>
          <w:sz w:val="24"/>
          <w:szCs w:val="24"/>
        </w:rPr>
        <w:t xml:space="preserve">life events, such as </w:t>
      </w:r>
      <w:r w:rsidR="00CA3614">
        <w:rPr>
          <w:rFonts w:ascii="TimesNewRomanPSMT" w:hAnsi="TimesNewRomanPSMT" w:cs="TimesNewRomanPSMT"/>
          <w:color w:val="000000"/>
          <w:sz w:val="24"/>
          <w:szCs w:val="24"/>
        </w:rPr>
        <w:t xml:space="preserve">medical appointments, </w:t>
      </w:r>
      <w:r w:rsidR="005B6D26">
        <w:rPr>
          <w:rFonts w:ascii="TimesNewRomanPSMT" w:hAnsi="TimesNewRomanPSMT" w:cs="TimesNewRomanPSMT"/>
          <w:color w:val="000000"/>
          <w:sz w:val="24"/>
          <w:szCs w:val="24"/>
        </w:rPr>
        <w:t xml:space="preserve">religious observances, </w:t>
      </w:r>
      <w:r w:rsidRPr="00073D41">
        <w:rPr>
          <w:rFonts w:ascii="TimesNewRomanPSMT" w:hAnsi="TimesNewRomanPSMT" w:cs="TimesNewRomanPSMT"/>
          <w:color w:val="000000"/>
          <w:sz w:val="24"/>
          <w:szCs w:val="24"/>
        </w:rPr>
        <w:t>illness</w:t>
      </w:r>
      <w:r w:rsidR="005B6D26">
        <w:rPr>
          <w:rFonts w:ascii="TimesNewRomanPSMT" w:hAnsi="TimesNewRomanPSMT" w:cs="TimesNewRomanPSMT"/>
          <w:color w:val="000000"/>
          <w:sz w:val="24"/>
          <w:szCs w:val="24"/>
        </w:rPr>
        <w:t>,</w:t>
      </w:r>
      <w:r w:rsidRPr="00073D41">
        <w:rPr>
          <w:rFonts w:ascii="TimesNewRomanPSMT" w:hAnsi="TimesNewRomanPSMT" w:cs="TimesNewRomanPSMT"/>
          <w:color w:val="000000"/>
          <w:sz w:val="24"/>
          <w:szCs w:val="24"/>
        </w:rPr>
        <w:t xml:space="preserve"> or family emergencies may </w:t>
      </w:r>
      <w:r w:rsidR="005B6D26">
        <w:rPr>
          <w:rFonts w:ascii="TimesNewRomanPSMT" w:hAnsi="TimesNewRomanPSMT" w:cs="TimesNewRomanPSMT"/>
          <w:color w:val="000000"/>
          <w:sz w:val="24"/>
          <w:szCs w:val="24"/>
        </w:rPr>
        <w:t xml:space="preserve">occasionally </w:t>
      </w:r>
      <w:r w:rsidRPr="00073D41">
        <w:rPr>
          <w:rFonts w:ascii="TimesNewRomanPSMT" w:hAnsi="TimesNewRomanPSMT" w:cs="TimesNewRomanPSMT"/>
          <w:color w:val="000000"/>
          <w:sz w:val="24"/>
          <w:szCs w:val="24"/>
        </w:rPr>
        <w:t xml:space="preserve">require students to miss class or patient care activities. </w:t>
      </w:r>
    </w:p>
    <w:p w14:paraId="5B8C951F" w14:textId="77777777" w:rsidR="005B6D26" w:rsidRDefault="005B6D26" w:rsidP="00A845FA">
      <w:pPr>
        <w:autoSpaceDE w:val="0"/>
        <w:autoSpaceDN w:val="0"/>
        <w:adjustRightInd w:val="0"/>
        <w:spacing w:after="0" w:line="240" w:lineRule="auto"/>
        <w:rPr>
          <w:rFonts w:ascii="TimesNewRomanPSMT" w:hAnsi="TimesNewRomanPSMT" w:cs="TimesNewRomanPSMT"/>
          <w:color w:val="000000"/>
          <w:sz w:val="24"/>
          <w:szCs w:val="24"/>
        </w:rPr>
      </w:pPr>
    </w:p>
    <w:p w14:paraId="5F1AFD74" w14:textId="747EF3FA" w:rsidR="005B6D26" w:rsidRDefault="00BA5899" w:rsidP="00A845F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To request an excused absence from a required session or activity, students should follow the guidelines </w:t>
      </w:r>
      <w:r w:rsidR="005B6D26">
        <w:rPr>
          <w:rFonts w:ascii="TimesNewRomanPSMT" w:hAnsi="TimesNewRomanPSMT" w:cs="TimesNewRomanPSMT"/>
          <w:color w:val="000000"/>
          <w:sz w:val="24"/>
          <w:szCs w:val="24"/>
        </w:rPr>
        <w:t xml:space="preserve">below. </w:t>
      </w:r>
    </w:p>
    <w:p w14:paraId="7DE0AADD" w14:textId="77777777" w:rsidR="005B6D26" w:rsidRPr="005B6D26" w:rsidRDefault="005B6D26" w:rsidP="00A845FA">
      <w:pPr>
        <w:autoSpaceDE w:val="0"/>
        <w:autoSpaceDN w:val="0"/>
        <w:adjustRightInd w:val="0"/>
        <w:spacing w:after="0" w:line="240" w:lineRule="auto"/>
        <w:rPr>
          <w:rFonts w:ascii="TimesNewRomanPSMT" w:hAnsi="TimesNewRomanPSMT" w:cs="TimesNewRomanPSMT"/>
          <w:color w:val="000000"/>
          <w:sz w:val="14"/>
          <w:szCs w:val="14"/>
        </w:rPr>
      </w:pPr>
    </w:p>
    <w:p w14:paraId="72736788" w14:textId="7FB9F69E" w:rsidR="00A845FA" w:rsidRPr="00DF2F4E" w:rsidRDefault="00A845FA" w:rsidP="00101D2B">
      <w:pPr>
        <w:shd w:val="clear" w:color="auto" w:fill="E2EFD9" w:themeFill="accent6" w:themeFillTint="33"/>
        <w:autoSpaceDE w:val="0"/>
        <w:autoSpaceDN w:val="0"/>
        <w:adjustRightInd w:val="0"/>
        <w:spacing w:before="120" w:after="0" w:line="240" w:lineRule="auto"/>
        <w:rPr>
          <w:rFonts w:ascii="TimesNewRomanPS-BoldMT" w:hAnsi="TimesNewRomanPS-BoldMT" w:cs="TimesNewRomanPS-BoldMT"/>
          <w:b/>
          <w:bCs/>
          <w:sz w:val="24"/>
          <w:szCs w:val="24"/>
        </w:rPr>
      </w:pPr>
      <w:r w:rsidRPr="00DF2F4E">
        <w:rPr>
          <w:rFonts w:ascii="TimesNewRomanPS-BoldMT" w:hAnsi="TimesNewRomanPS-BoldMT" w:cs="TimesNewRomanPS-BoldMT"/>
          <w:b/>
          <w:bCs/>
          <w:sz w:val="24"/>
          <w:szCs w:val="24"/>
        </w:rPr>
        <w:t xml:space="preserve">Pre-Clinical </w:t>
      </w:r>
      <w:r>
        <w:rPr>
          <w:rFonts w:ascii="TimesNewRomanPS-BoldMT" w:hAnsi="TimesNewRomanPS-BoldMT" w:cs="TimesNewRomanPS-BoldMT"/>
          <w:b/>
          <w:bCs/>
          <w:sz w:val="24"/>
          <w:szCs w:val="24"/>
        </w:rPr>
        <w:t>Absences</w:t>
      </w:r>
      <w:r w:rsidR="004E6CCB">
        <w:rPr>
          <w:rFonts w:ascii="TimesNewRomanPS-BoldMT" w:hAnsi="TimesNewRomanPS-BoldMT" w:cs="TimesNewRomanPS-BoldMT"/>
          <w:b/>
          <w:bCs/>
          <w:sz w:val="24"/>
          <w:szCs w:val="24"/>
        </w:rPr>
        <w:t>: General Guidelines</w:t>
      </w:r>
    </w:p>
    <w:p w14:paraId="5BFC2EAA" w14:textId="0BE05564" w:rsidR="004E6CCB" w:rsidRPr="00073D41" w:rsidRDefault="00073D41" w:rsidP="00101D2B">
      <w:pPr>
        <w:pStyle w:val="ListParagraph"/>
        <w:numPr>
          <w:ilvl w:val="0"/>
          <w:numId w:val="3"/>
        </w:numPr>
        <w:autoSpaceDE w:val="0"/>
        <w:autoSpaceDN w:val="0"/>
        <w:adjustRightInd w:val="0"/>
        <w:spacing w:before="120" w:after="0" w:line="240" w:lineRule="auto"/>
        <w:rPr>
          <w:rFonts w:ascii="TimesNewRomanPSMT" w:hAnsi="TimesNewRomanPSMT" w:cs="TimesNewRomanPSMT"/>
          <w:color w:val="000000"/>
          <w:sz w:val="24"/>
          <w:szCs w:val="24"/>
        </w:rPr>
      </w:pPr>
      <w:r w:rsidRPr="00073D41">
        <w:rPr>
          <w:rFonts w:ascii="TimesNewRomanPSMT" w:hAnsi="TimesNewRomanPSMT" w:cs="TimesNewRomanPSMT"/>
          <w:color w:val="000000"/>
          <w:sz w:val="24"/>
          <w:szCs w:val="24"/>
        </w:rPr>
        <w:t xml:space="preserve">To request an absence, students must submit an </w:t>
      </w:r>
      <w:r w:rsidR="004E6CCB" w:rsidRPr="00500972">
        <w:rPr>
          <w:rFonts w:ascii="TimesNewRomanPSMT" w:hAnsi="TimesNewRomanPSMT" w:cs="TimesNewRomanPSMT"/>
          <w:color w:val="000000"/>
          <w:sz w:val="24"/>
          <w:szCs w:val="24"/>
        </w:rPr>
        <w:t>Absence Request form</w:t>
      </w:r>
      <w:r w:rsidR="0099233C">
        <w:rPr>
          <w:rFonts w:ascii="TimesNewRomanPSMT" w:hAnsi="TimesNewRomanPSMT" w:cs="TimesNewRomanPSMT"/>
          <w:color w:val="000000"/>
          <w:sz w:val="24"/>
          <w:szCs w:val="24"/>
        </w:rPr>
        <w:t xml:space="preserve"> </w:t>
      </w:r>
      <w:r w:rsidR="004E6CCB" w:rsidRPr="00073D41">
        <w:rPr>
          <w:rFonts w:ascii="TimesNewRomanPSMT" w:hAnsi="TimesNewRomanPSMT" w:cs="TimesNewRomanPSMT"/>
          <w:color w:val="000000"/>
          <w:sz w:val="24"/>
          <w:szCs w:val="24"/>
        </w:rPr>
        <w:t>in a timely fashion. Generally, this is at least 30 days before a</w:t>
      </w:r>
      <w:r w:rsidR="005C16AD">
        <w:rPr>
          <w:rFonts w:ascii="TimesNewRomanPSMT" w:hAnsi="TimesNewRomanPSMT" w:cs="TimesNewRomanPSMT"/>
          <w:color w:val="000000"/>
          <w:sz w:val="24"/>
          <w:szCs w:val="24"/>
        </w:rPr>
        <w:t xml:space="preserve">n anticipated </w:t>
      </w:r>
      <w:r w:rsidR="004E6CCB" w:rsidRPr="00073D41">
        <w:rPr>
          <w:rFonts w:ascii="TimesNewRomanPSMT" w:hAnsi="TimesNewRomanPSMT" w:cs="TimesNewRomanPSMT"/>
          <w:color w:val="000000"/>
          <w:sz w:val="24"/>
          <w:szCs w:val="24"/>
        </w:rPr>
        <w:t>life event, and as soon as possible (no later than 24 hours) following an illness or emergency.</w:t>
      </w:r>
    </w:p>
    <w:p w14:paraId="2CA7A0C5" w14:textId="48634353" w:rsidR="00A845FA" w:rsidRDefault="00A845FA" w:rsidP="00A845FA">
      <w:pPr>
        <w:pStyle w:val="ListParagraph"/>
        <w:numPr>
          <w:ilvl w:val="0"/>
          <w:numId w:val="3"/>
        </w:numPr>
        <w:autoSpaceDE w:val="0"/>
        <w:autoSpaceDN w:val="0"/>
        <w:adjustRightInd w:val="0"/>
        <w:spacing w:after="0" w:line="240" w:lineRule="auto"/>
        <w:rPr>
          <w:rFonts w:ascii="TimesNewRomanPSMT" w:hAnsi="TimesNewRomanPSMT" w:cs="TimesNewRomanPSMT"/>
          <w:color w:val="000000"/>
          <w:sz w:val="24"/>
          <w:szCs w:val="24"/>
        </w:rPr>
      </w:pPr>
      <w:r w:rsidRPr="00A845FA">
        <w:rPr>
          <w:rFonts w:ascii="TimesNewRomanPSMT" w:hAnsi="TimesNewRomanPSMT" w:cs="TimesNewRomanPSMT"/>
          <w:color w:val="000000"/>
          <w:sz w:val="24"/>
          <w:szCs w:val="24"/>
        </w:rPr>
        <w:t xml:space="preserve">The </w:t>
      </w:r>
      <w:r w:rsidR="004E6CCB">
        <w:rPr>
          <w:rFonts w:ascii="TimesNewRomanPSMT" w:hAnsi="TimesNewRomanPSMT" w:cs="TimesNewRomanPSMT"/>
          <w:color w:val="000000"/>
          <w:sz w:val="24"/>
          <w:szCs w:val="24"/>
        </w:rPr>
        <w:t xml:space="preserve">absence request </w:t>
      </w:r>
      <w:r w:rsidRPr="00A845FA">
        <w:rPr>
          <w:rFonts w:ascii="TimesNewRomanPSMT" w:hAnsi="TimesNewRomanPSMT" w:cs="TimesNewRomanPSMT"/>
          <w:color w:val="000000"/>
          <w:sz w:val="24"/>
          <w:szCs w:val="24"/>
        </w:rPr>
        <w:t xml:space="preserve">form is located in </w:t>
      </w:r>
      <w:hyperlink r:id="rId6" w:history="1">
        <w:r w:rsidRPr="00500972">
          <w:rPr>
            <w:rStyle w:val="Hyperlink"/>
            <w:rFonts w:ascii="TimesNewRomanPSMT" w:hAnsi="TimesNewRomanPSMT" w:cs="TimesNewRomanPSMT"/>
            <w:b/>
            <w:bCs/>
            <w:sz w:val="24"/>
            <w:szCs w:val="24"/>
          </w:rPr>
          <w:t>eMedley</w:t>
        </w:r>
      </w:hyperlink>
      <w:r w:rsidRPr="00A845FA">
        <w:rPr>
          <w:rFonts w:ascii="TimesNewRomanPSMT" w:hAnsi="TimesNewRomanPSMT" w:cs="TimesNewRomanPSMT"/>
          <w:color w:val="000000"/>
          <w:sz w:val="24"/>
          <w:szCs w:val="24"/>
        </w:rPr>
        <w:t xml:space="preserve"> </w:t>
      </w:r>
      <w:r w:rsidR="00005209">
        <w:rPr>
          <w:rFonts w:ascii="TimesNewRomanPSMT" w:hAnsi="TimesNewRomanPSMT" w:cs="TimesNewRomanPSMT"/>
          <w:color w:val="000000"/>
          <w:sz w:val="24"/>
          <w:szCs w:val="24"/>
        </w:rPr>
        <w:t>under the ‘Other’ tab, Absence Requests</w:t>
      </w:r>
      <w:r w:rsidR="00500972">
        <w:rPr>
          <w:rFonts w:ascii="TimesNewRomanPSMT" w:hAnsi="TimesNewRomanPSMT" w:cs="TimesNewRomanPSMT"/>
          <w:color w:val="000000"/>
          <w:sz w:val="24"/>
          <w:szCs w:val="24"/>
        </w:rPr>
        <w:t xml:space="preserve">. </w:t>
      </w:r>
      <w:r w:rsidR="00005209">
        <w:rPr>
          <w:rFonts w:ascii="TimesNewRomanPSMT" w:hAnsi="TimesNewRomanPSMT" w:cs="TimesNewRomanPSMT"/>
          <w:color w:val="000000"/>
          <w:sz w:val="24"/>
          <w:szCs w:val="24"/>
        </w:rPr>
        <w:t>Approvals</w:t>
      </w:r>
      <w:r w:rsidRPr="00A845FA">
        <w:rPr>
          <w:rFonts w:ascii="TimesNewRomanPSMT" w:hAnsi="TimesNewRomanPSMT" w:cs="TimesNewRomanPSMT"/>
          <w:color w:val="000000"/>
          <w:sz w:val="24"/>
          <w:szCs w:val="24"/>
        </w:rPr>
        <w:t xml:space="preserve"> are </w:t>
      </w:r>
      <w:r w:rsidR="00073D41">
        <w:rPr>
          <w:rFonts w:ascii="TimesNewRomanPSMT" w:hAnsi="TimesNewRomanPSMT" w:cs="TimesNewRomanPSMT"/>
          <w:color w:val="000000"/>
          <w:sz w:val="24"/>
          <w:szCs w:val="24"/>
        </w:rPr>
        <w:t>made by</w:t>
      </w:r>
      <w:r w:rsidRPr="00A845FA">
        <w:rPr>
          <w:rFonts w:ascii="TimesNewRomanPSMT" w:hAnsi="TimesNewRomanPSMT" w:cs="TimesNewRomanPSMT"/>
          <w:color w:val="000000"/>
          <w:sz w:val="24"/>
          <w:szCs w:val="24"/>
        </w:rPr>
        <w:t xml:space="preserve"> the Office of Admissions and Student Affairs.</w:t>
      </w:r>
    </w:p>
    <w:p w14:paraId="28DC90AE" w14:textId="4996AA91" w:rsidR="00005209" w:rsidRDefault="005C16AD" w:rsidP="00005209">
      <w:pPr>
        <w:pStyle w:val="ListParagraph"/>
        <w:numPr>
          <w:ilvl w:val="0"/>
          <w:numId w:val="3"/>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Separately from</w:t>
      </w:r>
      <w:r w:rsidR="00005209">
        <w:rPr>
          <w:rFonts w:ascii="TimesNewRomanPSMT" w:hAnsi="TimesNewRomanPSMT" w:cs="TimesNewRomanPSMT"/>
          <w:color w:val="000000"/>
          <w:sz w:val="24"/>
          <w:szCs w:val="24"/>
        </w:rPr>
        <w:t xml:space="preserve"> submitting the Absence </w:t>
      </w:r>
      <w:r w:rsidR="004E6CCB">
        <w:rPr>
          <w:rFonts w:ascii="TimesNewRomanPSMT" w:hAnsi="TimesNewRomanPSMT" w:cs="TimesNewRomanPSMT"/>
          <w:color w:val="000000"/>
          <w:sz w:val="24"/>
          <w:szCs w:val="24"/>
        </w:rPr>
        <w:t xml:space="preserve">Request </w:t>
      </w:r>
      <w:r w:rsidR="00073D41">
        <w:rPr>
          <w:rFonts w:ascii="TimesNewRomanPSMT" w:hAnsi="TimesNewRomanPSMT" w:cs="TimesNewRomanPSMT"/>
          <w:color w:val="000000"/>
          <w:sz w:val="24"/>
          <w:szCs w:val="24"/>
        </w:rPr>
        <w:t>f</w:t>
      </w:r>
      <w:r w:rsidR="00005209">
        <w:rPr>
          <w:rFonts w:ascii="TimesNewRomanPSMT" w:hAnsi="TimesNewRomanPSMT" w:cs="TimesNewRomanPSMT"/>
          <w:color w:val="000000"/>
          <w:sz w:val="24"/>
          <w:szCs w:val="24"/>
        </w:rPr>
        <w:t>orm, s</w:t>
      </w:r>
      <w:r w:rsidR="00A845FA" w:rsidRPr="00A845FA">
        <w:rPr>
          <w:rFonts w:ascii="TimesNewRomanPSMT" w:hAnsi="TimesNewRomanPSMT" w:cs="TimesNewRomanPSMT"/>
          <w:color w:val="000000"/>
          <w:sz w:val="24"/>
          <w:szCs w:val="24"/>
        </w:rPr>
        <w:t xml:space="preserve">tudents </w:t>
      </w:r>
      <w:r>
        <w:rPr>
          <w:rFonts w:ascii="TimesNewRomanPSMT" w:hAnsi="TimesNewRomanPSMT" w:cs="TimesNewRomanPSMT"/>
          <w:color w:val="000000"/>
          <w:sz w:val="24"/>
          <w:szCs w:val="24"/>
        </w:rPr>
        <w:t>must</w:t>
      </w:r>
      <w:r w:rsidR="00A845FA" w:rsidRPr="00A845FA">
        <w:rPr>
          <w:rFonts w:ascii="TimesNewRomanPSMT" w:hAnsi="TimesNewRomanPSMT" w:cs="TimesNewRomanPSMT"/>
          <w:color w:val="000000"/>
          <w:sz w:val="24"/>
          <w:szCs w:val="24"/>
        </w:rPr>
        <w:t xml:space="preserve"> notify their lab instructors and course directors</w:t>
      </w:r>
      <w:r w:rsidR="00005209">
        <w:rPr>
          <w:rFonts w:ascii="TimesNewRomanPSMT" w:hAnsi="TimesNewRomanPSMT" w:cs="TimesNewRomanPSMT"/>
          <w:color w:val="000000"/>
          <w:sz w:val="24"/>
          <w:szCs w:val="24"/>
        </w:rPr>
        <w:t>, as an</w:t>
      </w:r>
      <w:r w:rsidR="00005209" w:rsidRPr="00A845FA">
        <w:rPr>
          <w:rFonts w:ascii="TimesNewRomanPSMT" w:hAnsi="TimesNewRomanPSMT" w:cs="TimesNewRomanPSMT"/>
          <w:color w:val="000000"/>
          <w:sz w:val="24"/>
          <w:szCs w:val="24"/>
        </w:rPr>
        <w:t xml:space="preserve"> excused absence does not obviate the need to make up work missed. Make-up processes are determined by course directors.</w:t>
      </w:r>
    </w:p>
    <w:p w14:paraId="6BE627E9" w14:textId="35CFF757" w:rsidR="005C16AD" w:rsidRDefault="005C16AD" w:rsidP="005C16AD">
      <w:pPr>
        <w:pStyle w:val="ListParagraph"/>
        <w:numPr>
          <w:ilvl w:val="0"/>
          <w:numId w:val="3"/>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Students</w:t>
      </w:r>
      <w:r w:rsidRPr="005C16AD">
        <w:rPr>
          <w:rFonts w:ascii="TimesNewRomanPSMT" w:hAnsi="TimesNewRomanPSMT" w:cs="TimesNewRomanPSMT"/>
          <w:color w:val="000000"/>
          <w:sz w:val="24"/>
          <w:szCs w:val="24"/>
        </w:rPr>
        <w:t xml:space="preserve"> are expected to take all preclinical examinations as scheduled. It is the student's responsibility to be aware of exam expectation</w:t>
      </w:r>
      <w:r>
        <w:rPr>
          <w:rFonts w:ascii="TimesNewRomanPSMT" w:hAnsi="TimesNewRomanPSMT" w:cs="TimesNewRomanPSMT"/>
          <w:color w:val="000000"/>
          <w:sz w:val="24"/>
          <w:szCs w:val="24"/>
        </w:rPr>
        <w:t>s, including consequences for missing</w:t>
      </w:r>
      <w:r w:rsidR="00742A41">
        <w:rPr>
          <w:rFonts w:ascii="TimesNewRomanPSMT" w:hAnsi="TimesNewRomanPSMT" w:cs="TimesNewRomanPSMT"/>
          <w:color w:val="000000"/>
          <w:sz w:val="24"/>
          <w:szCs w:val="24"/>
        </w:rPr>
        <w:t xml:space="preserve"> or delaying an </w:t>
      </w:r>
      <w:r>
        <w:rPr>
          <w:rFonts w:ascii="TimesNewRomanPSMT" w:hAnsi="TimesNewRomanPSMT" w:cs="TimesNewRomanPSMT"/>
          <w:color w:val="000000"/>
          <w:sz w:val="24"/>
          <w:szCs w:val="24"/>
        </w:rPr>
        <w:t xml:space="preserve">exam, </w:t>
      </w:r>
      <w:r w:rsidRPr="005C16AD">
        <w:rPr>
          <w:rFonts w:ascii="TimesNewRomanPSMT" w:hAnsi="TimesNewRomanPSMT" w:cs="TimesNewRomanPSMT"/>
          <w:color w:val="000000"/>
          <w:sz w:val="24"/>
          <w:szCs w:val="24"/>
        </w:rPr>
        <w:t xml:space="preserve">and to follow the school’s </w:t>
      </w:r>
      <w:hyperlink r:id="rId7" w:history="1">
        <w:r w:rsidR="00500972" w:rsidRPr="00500972">
          <w:rPr>
            <w:rStyle w:val="Hyperlink"/>
            <w:rFonts w:ascii="TimesNewRomanPSMT" w:hAnsi="TimesNewRomanPSMT" w:cs="TimesNewRomanPSMT"/>
            <w:b/>
            <w:bCs/>
            <w:sz w:val="24"/>
            <w:szCs w:val="24"/>
          </w:rPr>
          <w:t>P</w:t>
        </w:r>
        <w:r w:rsidRPr="00500972">
          <w:rPr>
            <w:rStyle w:val="Hyperlink"/>
            <w:rFonts w:ascii="TimesNewRomanPSMT" w:hAnsi="TimesNewRomanPSMT" w:cs="TimesNewRomanPSMT"/>
            <w:b/>
            <w:bCs/>
            <w:sz w:val="24"/>
            <w:szCs w:val="24"/>
          </w:rPr>
          <w:t xml:space="preserve">reclinical </w:t>
        </w:r>
        <w:r w:rsidR="00500972">
          <w:rPr>
            <w:rStyle w:val="Hyperlink"/>
            <w:rFonts w:ascii="TimesNewRomanPSMT" w:hAnsi="TimesNewRomanPSMT" w:cs="TimesNewRomanPSMT"/>
            <w:b/>
            <w:bCs/>
            <w:sz w:val="24"/>
            <w:szCs w:val="24"/>
          </w:rPr>
          <w:t xml:space="preserve">Curriculum </w:t>
        </w:r>
        <w:r w:rsidR="00500972" w:rsidRPr="00500972">
          <w:rPr>
            <w:rStyle w:val="Hyperlink"/>
            <w:rFonts w:ascii="TimesNewRomanPSMT" w:hAnsi="TimesNewRomanPSMT" w:cs="TimesNewRomanPSMT"/>
            <w:b/>
            <w:bCs/>
            <w:sz w:val="24"/>
            <w:szCs w:val="24"/>
          </w:rPr>
          <w:t>E</w:t>
        </w:r>
        <w:r w:rsidRPr="00500972">
          <w:rPr>
            <w:rStyle w:val="Hyperlink"/>
            <w:rFonts w:ascii="TimesNewRomanPSMT" w:hAnsi="TimesNewRomanPSMT" w:cs="TimesNewRomanPSMT"/>
            <w:b/>
            <w:bCs/>
            <w:sz w:val="24"/>
            <w:szCs w:val="24"/>
          </w:rPr>
          <w:t>xam policy</w:t>
        </w:r>
      </w:hyperlink>
      <w:r w:rsidRPr="005C16AD">
        <w:rPr>
          <w:rFonts w:ascii="TimesNewRomanPSMT" w:hAnsi="TimesNewRomanPSMT" w:cs="TimesNewRomanPSMT"/>
          <w:color w:val="000000"/>
          <w:sz w:val="24"/>
          <w:szCs w:val="24"/>
        </w:rPr>
        <w:t xml:space="preserve"> for notification of anticipated and unanticipated </w:t>
      </w:r>
      <w:r>
        <w:rPr>
          <w:rFonts w:ascii="TimesNewRomanPSMT" w:hAnsi="TimesNewRomanPSMT" w:cs="TimesNewRomanPSMT"/>
          <w:color w:val="000000"/>
          <w:sz w:val="24"/>
          <w:szCs w:val="24"/>
        </w:rPr>
        <w:t xml:space="preserve">exam </w:t>
      </w:r>
      <w:r w:rsidRPr="005C16AD">
        <w:rPr>
          <w:rFonts w:ascii="TimesNewRomanPSMT" w:hAnsi="TimesNewRomanPSMT" w:cs="TimesNewRomanPSMT"/>
          <w:color w:val="000000"/>
          <w:sz w:val="24"/>
          <w:szCs w:val="24"/>
        </w:rPr>
        <w:t>absences</w:t>
      </w:r>
      <w:r>
        <w:rPr>
          <w:rFonts w:ascii="TimesNewRomanPSMT" w:hAnsi="TimesNewRomanPSMT" w:cs="TimesNewRomanPSMT"/>
          <w:color w:val="000000"/>
          <w:sz w:val="24"/>
          <w:szCs w:val="24"/>
        </w:rPr>
        <w:t xml:space="preserve">. </w:t>
      </w:r>
    </w:p>
    <w:p w14:paraId="673EEC0F" w14:textId="7E6A1431" w:rsidR="005C16AD" w:rsidRDefault="005C16AD" w:rsidP="005C16AD">
      <w:pPr>
        <w:pStyle w:val="ListParagraph"/>
        <w:numPr>
          <w:ilvl w:val="0"/>
          <w:numId w:val="3"/>
        </w:numPr>
        <w:autoSpaceDE w:val="0"/>
        <w:autoSpaceDN w:val="0"/>
        <w:adjustRightInd w:val="0"/>
        <w:spacing w:after="0" w:line="240" w:lineRule="auto"/>
        <w:rPr>
          <w:rFonts w:ascii="TimesNewRomanPSMT" w:hAnsi="TimesNewRomanPSMT" w:cs="TimesNewRomanPSMT"/>
          <w:color w:val="000000"/>
          <w:sz w:val="24"/>
          <w:szCs w:val="24"/>
        </w:rPr>
      </w:pPr>
      <w:r w:rsidRPr="00856329">
        <w:rPr>
          <w:rFonts w:ascii="TimesNewRomanPSMT" w:hAnsi="TimesNewRomanPSMT" w:cs="TimesNewRomanPSMT"/>
          <w:color w:val="000000"/>
          <w:sz w:val="24"/>
          <w:szCs w:val="24"/>
        </w:rPr>
        <w:t xml:space="preserve">Students are not allowed to extend breaks or holidays with an </w:t>
      </w:r>
      <w:r>
        <w:rPr>
          <w:rFonts w:ascii="TimesNewRomanPSMT" w:hAnsi="TimesNewRomanPSMT" w:cs="TimesNewRomanPSMT"/>
          <w:color w:val="000000"/>
          <w:sz w:val="24"/>
          <w:szCs w:val="24"/>
        </w:rPr>
        <w:t>a</w:t>
      </w:r>
      <w:r w:rsidRPr="00856329">
        <w:rPr>
          <w:rFonts w:ascii="TimesNewRomanPSMT" w:hAnsi="TimesNewRomanPSMT" w:cs="TimesNewRomanPSMT"/>
          <w:color w:val="000000"/>
          <w:sz w:val="24"/>
          <w:szCs w:val="24"/>
        </w:rPr>
        <w:t>bsence request. For example, travel costs to or from a Thanksgiving destination are not considered legitimate reasons for excused absence requests</w:t>
      </w:r>
      <w:r w:rsidR="00742A41">
        <w:rPr>
          <w:rFonts w:ascii="TimesNewRomanPSMT" w:hAnsi="TimesNewRomanPSMT" w:cs="TimesNewRomanPSMT"/>
          <w:color w:val="000000"/>
          <w:sz w:val="24"/>
          <w:szCs w:val="24"/>
        </w:rPr>
        <w:t xml:space="preserve">; </w:t>
      </w:r>
      <w:r w:rsidRPr="00856329">
        <w:rPr>
          <w:rFonts w:ascii="TimesNewRomanPSMT" w:hAnsi="TimesNewRomanPSMT" w:cs="TimesNewRomanPSMT"/>
          <w:color w:val="000000"/>
          <w:sz w:val="24"/>
          <w:szCs w:val="24"/>
        </w:rPr>
        <w:t>these requests are routinely denied.</w:t>
      </w:r>
      <w:r w:rsidRPr="005C16AD">
        <w:rPr>
          <w:rFonts w:ascii="TimesNewRomanPSMT" w:hAnsi="TimesNewRomanPSMT" w:cs="TimesNewRomanPSMT"/>
          <w:color w:val="000000"/>
          <w:sz w:val="24"/>
          <w:szCs w:val="24"/>
        </w:rPr>
        <w:t xml:space="preserve"> </w:t>
      </w:r>
    </w:p>
    <w:p w14:paraId="3313A171" w14:textId="1913A0B3" w:rsidR="005C16AD" w:rsidRDefault="005C16AD" w:rsidP="005C16AD">
      <w:pPr>
        <w:pStyle w:val="ListParagraph"/>
        <w:numPr>
          <w:ilvl w:val="0"/>
          <w:numId w:val="3"/>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Absences </w:t>
      </w:r>
      <w:r w:rsidRPr="00FB45C6">
        <w:rPr>
          <w:rFonts w:ascii="TimesNewRomanPSMT" w:hAnsi="TimesNewRomanPSMT" w:cs="TimesNewRomanPSMT"/>
          <w:color w:val="000000"/>
          <w:sz w:val="24"/>
          <w:szCs w:val="24"/>
        </w:rPr>
        <w:t xml:space="preserve">should not be viewed as an opportunity for a personal day off. </w:t>
      </w:r>
      <w:r w:rsidRPr="004E6CCB">
        <w:rPr>
          <w:rFonts w:ascii="TimesNewRomanPSMT" w:hAnsi="TimesNewRomanPSMT" w:cs="TimesNewRomanPSMT"/>
          <w:color w:val="000000"/>
          <w:sz w:val="24"/>
          <w:szCs w:val="24"/>
        </w:rPr>
        <w:t xml:space="preserve">Any absence not </w:t>
      </w:r>
      <w:r>
        <w:rPr>
          <w:rFonts w:ascii="TimesNewRomanPSMT" w:hAnsi="TimesNewRomanPSMT" w:cs="TimesNewRomanPSMT"/>
          <w:color w:val="000000"/>
          <w:sz w:val="24"/>
          <w:szCs w:val="24"/>
        </w:rPr>
        <w:t>approved/</w:t>
      </w:r>
      <w:r w:rsidRPr="004E6CCB">
        <w:rPr>
          <w:rFonts w:ascii="TimesNewRomanPSMT" w:hAnsi="TimesNewRomanPSMT" w:cs="TimesNewRomanPSMT"/>
          <w:color w:val="000000"/>
          <w:sz w:val="24"/>
          <w:szCs w:val="24"/>
        </w:rPr>
        <w:t>excused will be considered unexcused</w:t>
      </w:r>
      <w:r>
        <w:rPr>
          <w:rFonts w:ascii="TimesNewRomanPSMT" w:hAnsi="TimesNewRomanPSMT" w:cs="TimesNewRomanPSMT"/>
          <w:color w:val="000000"/>
          <w:sz w:val="24"/>
          <w:szCs w:val="24"/>
        </w:rPr>
        <w:t>.</w:t>
      </w:r>
    </w:p>
    <w:p w14:paraId="1004FFE6" w14:textId="77777777" w:rsidR="00A845FA" w:rsidRPr="00101D2B" w:rsidRDefault="00A845FA" w:rsidP="00A845FA">
      <w:pPr>
        <w:autoSpaceDE w:val="0"/>
        <w:autoSpaceDN w:val="0"/>
        <w:adjustRightInd w:val="0"/>
        <w:spacing w:after="0" w:line="240" w:lineRule="auto"/>
        <w:rPr>
          <w:rFonts w:ascii="TimesNewRomanPSMT" w:hAnsi="TimesNewRomanPSMT" w:cs="TimesNewRomanPSMT"/>
          <w:color w:val="000000"/>
          <w:sz w:val="28"/>
          <w:szCs w:val="28"/>
        </w:rPr>
      </w:pPr>
    </w:p>
    <w:p w14:paraId="568344B9" w14:textId="2E29E8FB" w:rsidR="00A845FA" w:rsidRPr="00DF2F4E" w:rsidRDefault="00A845FA" w:rsidP="00A845FA">
      <w:pPr>
        <w:shd w:val="clear" w:color="auto" w:fill="E2EFD9" w:themeFill="accent6" w:themeFillTint="33"/>
        <w:autoSpaceDE w:val="0"/>
        <w:autoSpaceDN w:val="0"/>
        <w:adjustRightInd w:val="0"/>
        <w:spacing w:after="0" w:line="240" w:lineRule="auto"/>
        <w:rPr>
          <w:rFonts w:ascii="TimesNewRomanPS-BoldMT" w:hAnsi="TimesNewRomanPS-BoldMT" w:cs="TimesNewRomanPS-BoldMT"/>
          <w:b/>
          <w:bCs/>
          <w:sz w:val="24"/>
          <w:szCs w:val="24"/>
        </w:rPr>
      </w:pPr>
      <w:r w:rsidRPr="00DF2F4E">
        <w:rPr>
          <w:rFonts w:ascii="TimesNewRomanPS-BoldMT" w:hAnsi="TimesNewRomanPS-BoldMT" w:cs="TimesNewRomanPS-BoldMT"/>
          <w:b/>
          <w:bCs/>
          <w:sz w:val="24"/>
          <w:szCs w:val="24"/>
        </w:rPr>
        <w:t xml:space="preserve">Clinical </w:t>
      </w:r>
      <w:r>
        <w:rPr>
          <w:rFonts w:ascii="TimesNewRomanPS-BoldMT" w:hAnsi="TimesNewRomanPS-BoldMT" w:cs="TimesNewRomanPS-BoldMT"/>
          <w:b/>
          <w:bCs/>
          <w:sz w:val="24"/>
          <w:szCs w:val="24"/>
        </w:rPr>
        <w:t>Absences</w:t>
      </w:r>
    </w:p>
    <w:p w14:paraId="1C7BDABD" w14:textId="77777777" w:rsidR="00A845FA" w:rsidRPr="00101D2B" w:rsidRDefault="00A845FA" w:rsidP="00A845FA">
      <w:pPr>
        <w:autoSpaceDE w:val="0"/>
        <w:autoSpaceDN w:val="0"/>
        <w:adjustRightInd w:val="0"/>
        <w:spacing w:after="0" w:line="240" w:lineRule="auto"/>
        <w:rPr>
          <w:rFonts w:ascii="TimesNewRomanPSMT" w:hAnsi="TimesNewRomanPSMT" w:cs="TimesNewRomanPSMT"/>
          <w:color w:val="000000"/>
          <w:sz w:val="12"/>
          <w:szCs w:val="12"/>
        </w:rPr>
      </w:pPr>
    </w:p>
    <w:p w14:paraId="7F6456BF" w14:textId="52F353DA" w:rsidR="00A845FA" w:rsidRDefault="00A845FA" w:rsidP="00A845FA">
      <w:pPr>
        <w:autoSpaceDE w:val="0"/>
        <w:autoSpaceDN w:val="0"/>
        <w:adjustRightInd w:val="0"/>
        <w:spacing w:after="0" w:line="240" w:lineRule="auto"/>
        <w:rPr>
          <w:rFonts w:ascii="TimesNewRomanPSMT" w:hAnsi="TimesNewRomanPSMT" w:cs="TimesNewRomanPSMT"/>
          <w:color w:val="000000"/>
          <w:sz w:val="24"/>
          <w:szCs w:val="24"/>
        </w:rPr>
      </w:pPr>
      <w:r w:rsidRPr="00A845FA">
        <w:rPr>
          <w:rFonts w:ascii="TimesNewRomanPSMT" w:hAnsi="TimesNewRomanPSMT" w:cs="TimesNewRomanPSMT"/>
          <w:color w:val="000000"/>
          <w:sz w:val="24"/>
          <w:szCs w:val="24"/>
        </w:rPr>
        <w:t xml:space="preserve">During </w:t>
      </w:r>
      <w:r w:rsidR="00005209">
        <w:rPr>
          <w:rFonts w:ascii="TimesNewRomanPSMT" w:hAnsi="TimesNewRomanPSMT" w:cs="TimesNewRomanPSMT"/>
          <w:color w:val="000000"/>
          <w:sz w:val="24"/>
          <w:szCs w:val="24"/>
        </w:rPr>
        <w:t xml:space="preserve">the </w:t>
      </w:r>
      <w:r w:rsidRPr="00A845FA">
        <w:rPr>
          <w:rFonts w:ascii="TimesNewRomanPSMT" w:hAnsi="TimesNewRomanPSMT" w:cs="TimesNewRomanPSMT"/>
          <w:color w:val="000000"/>
          <w:sz w:val="24"/>
          <w:szCs w:val="24"/>
        </w:rPr>
        <w:t>clinical years, students have responsibilities to their patients and team</w:t>
      </w:r>
      <w:r>
        <w:rPr>
          <w:rFonts w:ascii="TimesNewRomanPSMT" w:hAnsi="TimesNewRomanPSMT" w:cs="TimesNewRomanPSMT"/>
          <w:color w:val="000000"/>
          <w:sz w:val="24"/>
          <w:szCs w:val="24"/>
        </w:rPr>
        <w:t>, and r</w:t>
      </w:r>
      <w:r w:rsidRPr="00A845FA">
        <w:rPr>
          <w:rFonts w:ascii="TimesNewRomanPSMT" w:hAnsi="TimesNewRomanPSMT" w:cs="TimesNewRomanPSMT"/>
          <w:color w:val="000000"/>
          <w:sz w:val="24"/>
          <w:szCs w:val="24"/>
        </w:rPr>
        <w:t xml:space="preserve">eliable attendance is </w:t>
      </w:r>
      <w:r>
        <w:rPr>
          <w:rFonts w:ascii="TimesNewRomanPSMT" w:hAnsi="TimesNewRomanPSMT" w:cs="TimesNewRomanPSMT"/>
          <w:color w:val="000000"/>
          <w:sz w:val="24"/>
          <w:szCs w:val="24"/>
        </w:rPr>
        <w:t xml:space="preserve">a </w:t>
      </w:r>
      <w:r w:rsidRPr="00A845FA">
        <w:rPr>
          <w:rFonts w:ascii="TimesNewRomanPSMT" w:hAnsi="TimesNewRomanPSMT" w:cs="TimesNewRomanPSMT"/>
          <w:color w:val="000000"/>
          <w:sz w:val="24"/>
          <w:szCs w:val="24"/>
        </w:rPr>
        <w:t>significant component of professionalism. Therefore, attendance expectations are high.</w:t>
      </w:r>
    </w:p>
    <w:p w14:paraId="4A10DCC9" w14:textId="77777777" w:rsidR="004E6CCB" w:rsidRDefault="004E6CCB" w:rsidP="00A845FA">
      <w:pPr>
        <w:autoSpaceDE w:val="0"/>
        <w:autoSpaceDN w:val="0"/>
        <w:adjustRightInd w:val="0"/>
        <w:spacing w:after="0" w:line="240" w:lineRule="auto"/>
        <w:rPr>
          <w:rFonts w:ascii="TimesNewRomanPSMT" w:hAnsi="TimesNewRomanPSMT" w:cs="TimesNewRomanPSMT"/>
          <w:color w:val="000000"/>
          <w:sz w:val="24"/>
          <w:szCs w:val="24"/>
        </w:rPr>
      </w:pPr>
    </w:p>
    <w:p w14:paraId="2CDA273E" w14:textId="77777777" w:rsidR="004E6CCB" w:rsidRPr="00856329" w:rsidRDefault="004E6CCB" w:rsidP="004E6CCB">
      <w:pPr>
        <w:autoSpaceDE w:val="0"/>
        <w:autoSpaceDN w:val="0"/>
        <w:adjustRightInd w:val="0"/>
        <w:spacing w:after="0" w:line="240" w:lineRule="auto"/>
        <w:rPr>
          <w:rFonts w:ascii="TimesNewRomanPSMT" w:hAnsi="TimesNewRomanPSMT" w:cs="TimesNewRomanPSMT"/>
          <w:b/>
          <w:bCs/>
          <w:color w:val="000000"/>
          <w:sz w:val="24"/>
          <w:szCs w:val="24"/>
        </w:rPr>
      </w:pPr>
      <w:r w:rsidRPr="00856329">
        <w:rPr>
          <w:rFonts w:ascii="TimesNewRomanPSMT" w:hAnsi="TimesNewRomanPSMT" w:cs="TimesNewRomanPSMT"/>
          <w:b/>
          <w:bCs/>
          <w:color w:val="000000"/>
          <w:sz w:val="24"/>
          <w:szCs w:val="24"/>
        </w:rPr>
        <w:t>Students are required to attend th</w:t>
      </w:r>
      <w:r>
        <w:rPr>
          <w:rFonts w:ascii="TimesNewRomanPSMT" w:hAnsi="TimesNewRomanPSMT" w:cs="TimesNewRomanPSMT"/>
          <w:b/>
          <w:bCs/>
          <w:color w:val="000000"/>
          <w:sz w:val="24"/>
          <w:szCs w:val="24"/>
        </w:rPr>
        <w:t>e</w:t>
      </w:r>
      <w:r w:rsidRPr="00856329">
        <w:rPr>
          <w:rFonts w:ascii="TimesNewRomanPSMT" w:hAnsi="TimesNewRomanPSMT" w:cs="TimesNewRomanPSMT"/>
          <w:b/>
          <w:bCs/>
          <w:color w:val="000000"/>
          <w:sz w:val="24"/>
          <w:szCs w:val="24"/>
        </w:rPr>
        <w:t xml:space="preserve"> following activities:</w:t>
      </w:r>
    </w:p>
    <w:p w14:paraId="482035F6" w14:textId="77777777" w:rsidR="004E6CCB" w:rsidRPr="00A845FA" w:rsidRDefault="004E6CCB" w:rsidP="004E6CCB">
      <w:pPr>
        <w:pStyle w:val="ListParagraph"/>
        <w:numPr>
          <w:ilvl w:val="0"/>
          <w:numId w:val="6"/>
        </w:numPr>
        <w:autoSpaceDE w:val="0"/>
        <w:autoSpaceDN w:val="0"/>
        <w:adjustRightInd w:val="0"/>
        <w:spacing w:after="0" w:line="240" w:lineRule="auto"/>
        <w:rPr>
          <w:rFonts w:ascii="TimesNewRomanPSMT" w:hAnsi="TimesNewRomanPSMT" w:cs="TimesNewRomanPSMT"/>
          <w:color w:val="000000"/>
          <w:sz w:val="24"/>
          <w:szCs w:val="24"/>
        </w:rPr>
      </w:pPr>
      <w:r w:rsidRPr="00A845FA">
        <w:rPr>
          <w:rFonts w:ascii="TimesNewRomanPSMT" w:hAnsi="TimesNewRomanPSMT" w:cs="TimesNewRomanPSMT"/>
          <w:color w:val="000000"/>
          <w:sz w:val="24"/>
          <w:szCs w:val="24"/>
        </w:rPr>
        <w:t>T3 orientation</w:t>
      </w:r>
    </w:p>
    <w:p w14:paraId="16C3004D" w14:textId="77777777" w:rsidR="004E6CCB" w:rsidRPr="00A845FA" w:rsidRDefault="004E6CCB" w:rsidP="004E6CCB">
      <w:pPr>
        <w:pStyle w:val="ListParagraph"/>
        <w:numPr>
          <w:ilvl w:val="0"/>
          <w:numId w:val="6"/>
        </w:numPr>
        <w:autoSpaceDE w:val="0"/>
        <w:autoSpaceDN w:val="0"/>
        <w:adjustRightInd w:val="0"/>
        <w:spacing w:after="0" w:line="240" w:lineRule="auto"/>
        <w:rPr>
          <w:rFonts w:ascii="TimesNewRomanPSMT" w:hAnsi="TimesNewRomanPSMT" w:cs="TimesNewRomanPSMT"/>
          <w:color w:val="000000"/>
          <w:sz w:val="24"/>
          <w:szCs w:val="24"/>
        </w:rPr>
      </w:pPr>
      <w:r w:rsidRPr="00A845FA">
        <w:rPr>
          <w:rFonts w:ascii="TimesNewRomanPSMT" w:hAnsi="TimesNewRomanPSMT" w:cs="TimesNewRomanPSMT"/>
          <w:color w:val="000000"/>
          <w:sz w:val="24"/>
          <w:szCs w:val="24"/>
        </w:rPr>
        <w:t>Mandatory Clerkship/rotation orientation days</w:t>
      </w:r>
    </w:p>
    <w:p w14:paraId="51EF4CF5" w14:textId="77777777" w:rsidR="004E6CCB" w:rsidRPr="00A845FA" w:rsidRDefault="004E6CCB" w:rsidP="004E6CCB">
      <w:pPr>
        <w:pStyle w:val="ListParagraph"/>
        <w:numPr>
          <w:ilvl w:val="0"/>
          <w:numId w:val="6"/>
        </w:numPr>
        <w:autoSpaceDE w:val="0"/>
        <w:autoSpaceDN w:val="0"/>
        <w:adjustRightInd w:val="0"/>
        <w:spacing w:after="0" w:line="240" w:lineRule="auto"/>
        <w:rPr>
          <w:rFonts w:ascii="TimesNewRomanPSMT" w:hAnsi="TimesNewRomanPSMT" w:cs="TimesNewRomanPSMT"/>
          <w:color w:val="000000"/>
          <w:sz w:val="24"/>
          <w:szCs w:val="24"/>
        </w:rPr>
      </w:pPr>
      <w:r w:rsidRPr="00A845FA">
        <w:rPr>
          <w:rFonts w:ascii="TimesNewRomanPSMT" w:hAnsi="TimesNewRomanPSMT" w:cs="TimesNewRomanPSMT"/>
          <w:color w:val="000000"/>
          <w:sz w:val="24"/>
          <w:szCs w:val="24"/>
        </w:rPr>
        <w:t>NBME Subject Examinations (shelf exams)</w:t>
      </w:r>
    </w:p>
    <w:p w14:paraId="64683BAD" w14:textId="77777777" w:rsidR="004E6CCB" w:rsidRPr="00A845FA" w:rsidRDefault="004E6CCB" w:rsidP="004E6CCB">
      <w:pPr>
        <w:pStyle w:val="ListParagraph"/>
        <w:numPr>
          <w:ilvl w:val="0"/>
          <w:numId w:val="6"/>
        </w:numPr>
        <w:autoSpaceDE w:val="0"/>
        <w:autoSpaceDN w:val="0"/>
        <w:adjustRightInd w:val="0"/>
        <w:spacing w:after="0" w:line="240" w:lineRule="auto"/>
        <w:rPr>
          <w:rFonts w:ascii="TimesNewRomanPSMT" w:hAnsi="TimesNewRomanPSMT" w:cs="TimesNewRomanPSMT"/>
          <w:color w:val="000000"/>
          <w:sz w:val="24"/>
          <w:szCs w:val="24"/>
        </w:rPr>
      </w:pPr>
      <w:r w:rsidRPr="00A845FA">
        <w:rPr>
          <w:rFonts w:ascii="TimesNewRomanPSMT" w:hAnsi="TimesNewRomanPSMT" w:cs="TimesNewRomanPSMT"/>
          <w:color w:val="000000"/>
          <w:sz w:val="24"/>
          <w:szCs w:val="24"/>
        </w:rPr>
        <w:t>Clinical skills exams</w:t>
      </w:r>
    </w:p>
    <w:p w14:paraId="0DC6528A" w14:textId="77777777" w:rsidR="004E6CCB" w:rsidRDefault="004E6CCB" w:rsidP="004E6CCB">
      <w:pPr>
        <w:autoSpaceDE w:val="0"/>
        <w:autoSpaceDN w:val="0"/>
        <w:adjustRightInd w:val="0"/>
        <w:spacing w:after="0" w:line="240" w:lineRule="auto"/>
        <w:rPr>
          <w:rFonts w:ascii="TimesNewRomanPSMT" w:hAnsi="TimesNewRomanPSMT" w:cs="TimesNewRomanPSMT"/>
          <w:color w:val="000000"/>
          <w:sz w:val="24"/>
          <w:szCs w:val="24"/>
        </w:rPr>
      </w:pPr>
    </w:p>
    <w:p w14:paraId="0C5920D3" w14:textId="77777777" w:rsidR="004E6CCB" w:rsidRPr="00856329" w:rsidRDefault="004E6CCB" w:rsidP="004E6CCB">
      <w:pPr>
        <w:autoSpaceDE w:val="0"/>
        <w:autoSpaceDN w:val="0"/>
        <w:adjustRightInd w:val="0"/>
        <w:spacing w:after="0" w:line="240" w:lineRule="auto"/>
        <w:rPr>
          <w:rFonts w:ascii="TimesNewRomanPSMT" w:hAnsi="TimesNewRomanPSMT" w:cs="TimesNewRomanPSMT"/>
          <w:b/>
          <w:bCs/>
          <w:color w:val="000000"/>
          <w:sz w:val="24"/>
          <w:szCs w:val="24"/>
        </w:rPr>
      </w:pPr>
      <w:r w:rsidRPr="00856329">
        <w:rPr>
          <w:rFonts w:ascii="TimesNewRomanPSMT" w:hAnsi="TimesNewRomanPSMT" w:cs="TimesNewRomanPSMT"/>
          <w:b/>
          <w:bCs/>
          <w:color w:val="000000"/>
          <w:sz w:val="24"/>
          <w:szCs w:val="24"/>
        </w:rPr>
        <w:t>In addition, students may have clinical care responsibilities on the following holidays:</w:t>
      </w:r>
    </w:p>
    <w:p w14:paraId="524CE3F7" w14:textId="77777777" w:rsidR="004E6CCB" w:rsidRPr="007F0DE6" w:rsidRDefault="004E6CCB" w:rsidP="004E6CCB">
      <w:pPr>
        <w:pStyle w:val="ListParagraph"/>
        <w:numPr>
          <w:ilvl w:val="0"/>
          <w:numId w:val="7"/>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MLK Jr.</w:t>
      </w:r>
    </w:p>
    <w:p w14:paraId="6AD2661A" w14:textId="77777777" w:rsidR="004E6CCB" w:rsidRPr="007F0DE6" w:rsidRDefault="004E6CCB" w:rsidP="004E6CCB">
      <w:pPr>
        <w:pStyle w:val="ListParagraph"/>
        <w:numPr>
          <w:ilvl w:val="0"/>
          <w:numId w:val="7"/>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 xml:space="preserve">The Saturday and Sunday before and </w:t>
      </w:r>
      <w:r>
        <w:rPr>
          <w:rFonts w:ascii="TimesNewRomanPSMT" w:hAnsi="TimesNewRomanPSMT" w:cs="TimesNewRomanPSMT"/>
          <w:color w:val="000000"/>
          <w:sz w:val="24"/>
          <w:szCs w:val="24"/>
        </w:rPr>
        <w:t xml:space="preserve">the </w:t>
      </w:r>
      <w:r w:rsidRPr="007F0DE6">
        <w:rPr>
          <w:rFonts w:ascii="TimesNewRomanPSMT" w:hAnsi="TimesNewRomanPSMT" w:cs="TimesNewRomanPSMT"/>
          <w:color w:val="000000"/>
          <w:sz w:val="24"/>
          <w:szCs w:val="24"/>
        </w:rPr>
        <w:t>Wednesday after Mardi Gras</w:t>
      </w:r>
    </w:p>
    <w:p w14:paraId="24A3D873" w14:textId="77777777" w:rsidR="004E6CCB" w:rsidRDefault="004E6CCB" w:rsidP="004E6CCB">
      <w:pPr>
        <w:pStyle w:val="ListParagraph"/>
        <w:numPr>
          <w:ilvl w:val="0"/>
          <w:numId w:val="7"/>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Memorial Day</w:t>
      </w:r>
    </w:p>
    <w:p w14:paraId="7A6F407C" w14:textId="0069AA70" w:rsidR="00564B74" w:rsidRPr="007F0DE6" w:rsidRDefault="00564B74" w:rsidP="004E6CCB">
      <w:pPr>
        <w:pStyle w:val="ListParagraph"/>
        <w:numPr>
          <w:ilvl w:val="0"/>
          <w:numId w:val="7"/>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Juneteenth</w:t>
      </w:r>
    </w:p>
    <w:p w14:paraId="3CB387EC" w14:textId="77777777" w:rsidR="004E6CCB" w:rsidRPr="007F0DE6" w:rsidRDefault="004E6CCB" w:rsidP="004E6CCB">
      <w:pPr>
        <w:pStyle w:val="ListParagraph"/>
        <w:numPr>
          <w:ilvl w:val="0"/>
          <w:numId w:val="7"/>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Independence Day</w:t>
      </w:r>
    </w:p>
    <w:p w14:paraId="4E7241E6" w14:textId="77777777" w:rsidR="004E6CCB" w:rsidRPr="007F0DE6" w:rsidRDefault="004E6CCB" w:rsidP="004E6CCB">
      <w:pPr>
        <w:pStyle w:val="ListParagraph"/>
        <w:numPr>
          <w:ilvl w:val="0"/>
          <w:numId w:val="7"/>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Labor Day</w:t>
      </w:r>
    </w:p>
    <w:p w14:paraId="1056F43E" w14:textId="77777777" w:rsidR="004E6CCB" w:rsidRPr="007F0DE6" w:rsidRDefault="004E6CCB" w:rsidP="004E6CCB">
      <w:pPr>
        <w:pStyle w:val="ListParagraph"/>
        <w:numPr>
          <w:ilvl w:val="0"/>
          <w:numId w:val="7"/>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 xml:space="preserve">The Wednesday before and </w:t>
      </w:r>
      <w:r>
        <w:rPr>
          <w:rFonts w:ascii="TimesNewRomanPSMT" w:hAnsi="TimesNewRomanPSMT" w:cs="TimesNewRomanPSMT"/>
          <w:color w:val="000000"/>
          <w:sz w:val="24"/>
          <w:szCs w:val="24"/>
        </w:rPr>
        <w:t xml:space="preserve">the </w:t>
      </w:r>
      <w:r w:rsidRPr="007F0DE6">
        <w:rPr>
          <w:rFonts w:ascii="TimesNewRomanPSMT" w:hAnsi="TimesNewRomanPSMT" w:cs="TimesNewRomanPSMT"/>
          <w:color w:val="000000"/>
          <w:sz w:val="24"/>
          <w:szCs w:val="24"/>
        </w:rPr>
        <w:t>Monday after Thanksgiving break</w:t>
      </w:r>
    </w:p>
    <w:p w14:paraId="1A2587DF" w14:textId="77777777" w:rsidR="004E6CCB" w:rsidRDefault="004E6CCB" w:rsidP="00A845FA">
      <w:pPr>
        <w:autoSpaceDE w:val="0"/>
        <w:autoSpaceDN w:val="0"/>
        <w:adjustRightInd w:val="0"/>
        <w:spacing w:after="0" w:line="240" w:lineRule="auto"/>
        <w:rPr>
          <w:rFonts w:ascii="TimesNewRomanPSMT" w:hAnsi="TimesNewRomanPSMT" w:cs="TimesNewRomanPSMT"/>
          <w:color w:val="000000"/>
          <w:sz w:val="24"/>
          <w:szCs w:val="24"/>
        </w:rPr>
      </w:pPr>
    </w:p>
    <w:p w14:paraId="25A952A6" w14:textId="46C4B72C" w:rsidR="00F60987" w:rsidRPr="00101D2B" w:rsidRDefault="002C189F" w:rsidP="00A845FA">
      <w:pPr>
        <w:autoSpaceDE w:val="0"/>
        <w:autoSpaceDN w:val="0"/>
        <w:adjustRightInd w:val="0"/>
        <w:spacing w:after="0" w:line="240" w:lineRule="auto"/>
        <w:rPr>
          <w:rFonts w:ascii="TimesNewRomanPSMT" w:hAnsi="TimesNewRomanPSMT" w:cs="TimesNewRomanPSMT"/>
          <w:b/>
          <w:bCs/>
          <w:color w:val="000000"/>
          <w:sz w:val="24"/>
          <w:szCs w:val="24"/>
          <w:u w:val="single"/>
        </w:rPr>
      </w:pPr>
      <w:r w:rsidRPr="00101D2B">
        <w:rPr>
          <w:rFonts w:ascii="TimesNewRomanPSMT" w:hAnsi="TimesNewRomanPSMT" w:cs="TimesNewRomanPSMT"/>
          <w:b/>
          <w:bCs/>
          <w:color w:val="000000"/>
          <w:sz w:val="24"/>
          <w:szCs w:val="24"/>
          <w:u w:val="single"/>
        </w:rPr>
        <w:t>General Policy Guidelines:</w:t>
      </w:r>
    </w:p>
    <w:p w14:paraId="3AD29C08" w14:textId="65B0A6B8" w:rsidR="00073D41" w:rsidRPr="00073D41" w:rsidRDefault="00073D41" w:rsidP="00FB45C6">
      <w:pPr>
        <w:pStyle w:val="ListParagraph"/>
        <w:numPr>
          <w:ilvl w:val="0"/>
          <w:numId w:val="13"/>
        </w:numPr>
        <w:autoSpaceDE w:val="0"/>
        <w:autoSpaceDN w:val="0"/>
        <w:adjustRightInd w:val="0"/>
        <w:spacing w:after="0" w:line="240" w:lineRule="auto"/>
        <w:rPr>
          <w:rFonts w:ascii="TimesNewRomanPSMT" w:hAnsi="TimesNewRomanPSMT" w:cs="TimesNewRomanPSMT"/>
          <w:color w:val="000000"/>
          <w:sz w:val="24"/>
          <w:szCs w:val="24"/>
        </w:rPr>
      </w:pPr>
      <w:r w:rsidRPr="00073D41">
        <w:rPr>
          <w:rFonts w:ascii="TimesNewRomanPSMT" w:hAnsi="TimesNewRomanPSMT" w:cs="TimesNewRomanPSMT"/>
          <w:color w:val="000000"/>
          <w:sz w:val="24"/>
          <w:szCs w:val="24"/>
        </w:rPr>
        <w:t xml:space="preserve">To request an absence, students must submit an </w:t>
      </w:r>
      <w:r w:rsidRPr="00500972">
        <w:rPr>
          <w:rFonts w:ascii="TimesNewRomanPSMT" w:hAnsi="TimesNewRomanPSMT" w:cs="TimesNewRomanPSMT"/>
          <w:color w:val="000000"/>
          <w:sz w:val="24"/>
          <w:szCs w:val="24"/>
        </w:rPr>
        <w:t>Absence Request form</w:t>
      </w:r>
      <w:r w:rsidR="0099233C">
        <w:rPr>
          <w:rFonts w:ascii="TimesNewRomanPSMT" w:hAnsi="TimesNewRomanPSMT" w:cs="TimesNewRomanPSMT"/>
          <w:color w:val="000000"/>
          <w:sz w:val="24"/>
          <w:szCs w:val="24"/>
        </w:rPr>
        <w:t xml:space="preserve"> in </w:t>
      </w:r>
      <w:r w:rsidRPr="00073D41">
        <w:rPr>
          <w:rFonts w:ascii="TimesNewRomanPSMT" w:hAnsi="TimesNewRomanPSMT" w:cs="TimesNewRomanPSMT"/>
          <w:color w:val="000000"/>
          <w:sz w:val="24"/>
          <w:szCs w:val="24"/>
        </w:rPr>
        <w:t>a timely fashion. Generally, this is at least 30 days before a</w:t>
      </w:r>
      <w:r w:rsidR="00742A41">
        <w:rPr>
          <w:rFonts w:ascii="TimesNewRomanPSMT" w:hAnsi="TimesNewRomanPSMT" w:cs="TimesNewRomanPSMT"/>
          <w:color w:val="000000"/>
          <w:sz w:val="24"/>
          <w:szCs w:val="24"/>
        </w:rPr>
        <w:t xml:space="preserve">n anticipated </w:t>
      </w:r>
      <w:r w:rsidRPr="00073D41">
        <w:rPr>
          <w:rFonts w:ascii="TimesNewRomanPSMT" w:hAnsi="TimesNewRomanPSMT" w:cs="TimesNewRomanPSMT"/>
          <w:color w:val="000000"/>
          <w:sz w:val="24"/>
          <w:szCs w:val="24"/>
        </w:rPr>
        <w:t>life event, and as soon as possible (no later than 24 hours) following an illness or emergency.</w:t>
      </w:r>
    </w:p>
    <w:p w14:paraId="5831899F" w14:textId="39E2A265" w:rsidR="004E6CCB" w:rsidRDefault="004E6CCB" w:rsidP="004E6CCB">
      <w:pPr>
        <w:pStyle w:val="ListParagraph"/>
        <w:numPr>
          <w:ilvl w:val="0"/>
          <w:numId w:val="13"/>
        </w:numPr>
        <w:autoSpaceDE w:val="0"/>
        <w:autoSpaceDN w:val="0"/>
        <w:adjustRightInd w:val="0"/>
        <w:spacing w:after="0" w:line="240" w:lineRule="auto"/>
        <w:rPr>
          <w:rFonts w:ascii="TimesNewRomanPSMT" w:hAnsi="TimesNewRomanPSMT" w:cs="TimesNewRomanPSMT"/>
          <w:color w:val="000000"/>
          <w:sz w:val="24"/>
          <w:szCs w:val="24"/>
        </w:rPr>
      </w:pPr>
      <w:r w:rsidRPr="00A845FA">
        <w:rPr>
          <w:rFonts w:ascii="TimesNewRomanPSMT" w:hAnsi="TimesNewRomanPSMT" w:cs="TimesNewRomanPSMT"/>
          <w:color w:val="000000"/>
          <w:sz w:val="24"/>
          <w:szCs w:val="24"/>
        </w:rPr>
        <w:t xml:space="preserve">The </w:t>
      </w:r>
      <w:r>
        <w:rPr>
          <w:rFonts w:ascii="TimesNewRomanPSMT" w:hAnsi="TimesNewRomanPSMT" w:cs="TimesNewRomanPSMT"/>
          <w:color w:val="000000"/>
          <w:sz w:val="24"/>
          <w:szCs w:val="24"/>
        </w:rPr>
        <w:t xml:space="preserve">absence request </w:t>
      </w:r>
      <w:r w:rsidRPr="00A845FA">
        <w:rPr>
          <w:rFonts w:ascii="TimesNewRomanPSMT" w:hAnsi="TimesNewRomanPSMT" w:cs="TimesNewRomanPSMT"/>
          <w:color w:val="000000"/>
          <w:sz w:val="24"/>
          <w:szCs w:val="24"/>
        </w:rPr>
        <w:t xml:space="preserve">form is located in </w:t>
      </w:r>
      <w:hyperlink r:id="rId8" w:history="1">
        <w:r w:rsidR="00500972" w:rsidRPr="00500972">
          <w:rPr>
            <w:rStyle w:val="Hyperlink"/>
            <w:rFonts w:ascii="TimesNewRomanPSMT" w:hAnsi="TimesNewRomanPSMT" w:cs="TimesNewRomanPSMT"/>
            <w:b/>
            <w:bCs/>
            <w:sz w:val="24"/>
            <w:szCs w:val="24"/>
          </w:rPr>
          <w:t>eMedley</w:t>
        </w:r>
      </w:hyperlink>
      <w:r w:rsidRPr="00A845FA">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under the ‘Other’ tab, Absence Requests</w:t>
      </w:r>
      <w:r w:rsidR="00500972">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Approvals</w:t>
      </w:r>
      <w:r w:rsidRPr="00A845FA">
        <w:rPr>
          <w:rFonts w:ascii="TimesNewRomanPSMT" w:hAnsi="TimesNewRomanPSMT" w:cs="TimesNewRomanPSMT"/>
          <w:color w:val="000000"/>
          <w:sz w:val="24"/>
          <w:szCs w:val="24"/>
        </w:rPr>
        <w:t xml:space="preserve"> are coordinated through the Office of Admissions and Student Affairs.</w:t>
      </w:r>
    </w:p>
    <w:p w14:paraId="241AFC84" w14:textId="0FEFB12E" w:rsidR="00F60987" w:rsidRPr="004E6CCB" w:rsidRDefault="005C16AD" w:rsidP="00F60987">
      <w:pPr>
        <w:pStyle w:val="ListParagraph"/>
        <w:numPr>
          <w:ilvl w:val="0"/>
          <w:numId w:val="13"/>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Separately from</w:t>
      </w:r>
      <w:r w:rsidR="004E6CCB">
        <w:rPr>
          <w:rFonts w:ascii="TimesNewRomanPSMT" w:hAnsi="TimesNewRomanPSMT" w:cs="TimesNewRomanPSMT"/>
          <w:color w:val="000000"/>
          <w:sz w:val="24"/>
          <w:szCs w:val="24"/>
        </w:rPr>
        <w:t xml:space="preserve"> submitting the absence request form, s</w:t>
      </w:r>
      <w:r w:rsidR="00F60987" w:rsidRPr="004E6CCB">
        <w:rPr>
          <w:rFonts w:ascii="TimesNewRomanPSMT" w:hAnsi="TimesNewRomanPSMT" w:cs="TimesNewRomanPSMT"/>
          <w:color w:val="000000"/>
          <w:sz w:val="24"/>
          <w:szCs w:val="24"/>
        </w:rPr>
        <w:t xml:space="preserve">tudents </w:t>
      </w:r>
      <w:r>
        <w:rPr>
          <w:rFonts w:ascii="TimesNewRomanPSMT" w:hAnsi="TimesNewRomanPSMT" w:cs="TimesNewRomanPSMT"/>
          <w:color w:val="000000"/>
          <w:sz w:val="24"/>
          <w:szCs w:val="24"/>
        </w:rPr>
        <w:t>must</w:t>
      </w:r>
      <w:r w:rsidR="00F60987" w:rsidRPr="004E6CCB">
        <w:rPr>
          <w:rFonts w:ascii="TimesNewRomanPSMT" w:hAnsi="TimesNewRomanPSMT" w:cs="TimesNewRomanPSMT"/>
          <w:color w:val="000000"/>
          <w:sz w:val="24"/>
          <w:szCs w:val="24"/>
        </w:rPr>
        <w:t xml:space="preserve"> notify their </w:t>
      </w:r>
      <w:r w:rsidR="0099233C">
        <w:rPr>
          <w:rFonts w:ascii="TimesNewRomanPSMT" w:hAnsi="TimesNewRomanPSMT" w:cs="TimesNewRomanPSMT"/>
          <w:color w:val="000000"/>
          <w:sz w:val="24"/>
          <w:szCs w:val="24"/>
        </w:rPr>
        <w:t xml:space="preserve">clerkship director, </w:t>
      </w:r>
      <w:r w:rsidR="00F60987" w:rsidRPr="004E6CCB">
        <w:rPr>
          <w:rFonts w:ascii="TimesNewRomanPSMT" w:hAnsi="TimesNewRomanPSMT" w:cs="TimesNewRomanPSMT"/>
          <w:color w:val="000000"/>
          <w:sz w:val="24"/>
          <w:szCs w:val="24"/>
        </w:rPr>
        <w:t>attending physicians</w:t>
      </w:r>
      <w:r w:rsidR="0099233C">
        <w:rPr>
          <w:rFonts w:ascii="TimesNewRomanPSMT" w:hAnsi="TimesNewRomanPSMT" w:cs="TimesNewRomanPSMT"/>
          <w:color w:val="000000"/>
          <w:sz w:val="24"/>
          <w:szCs w:val="24"/>
        </w:rPr>
        <w:t>,</w:t>
      </w:r>
      <w:r w:rsidR="00F60987" w:rsidRPr="004E6CCB">
        <w:rPr>
          <w:rFonts w:ascii="TimesNewRomanPSMT" w:hAnsi="TimesNewRomanPSMT" w:cs="TimesNewRomanPSMT"/>
          <w:color w:val="000000"/>
          <w:sz w:val="24"/>
          <w:szCs w:val="24"/>
        </w:rPr>
        <w:t xml:space="preserve"> and</w:t>
      </w:r>
      <w:r w:rsidR="0099233C">
        <w:rPr>
          <w:rFonts w:ascii="TimesNewRomanPSMT" w:hAnsi="TimesNewRomanPSMT" w:cs="TimesNewRomanPSMT"/>
          <w:color w:val="000000"/>
          <w:sz w:val="24"/>
          <w:szCs w:val="24"/>
        </w:rPr>
        <w:t xml:space="preserve">/or </w:t>
      </w:r>
      <w:r w:rsidR="00F60987" w:rsidRPr="004E6CCB">
        <w:rPr>
          <w:rFonts w:ascii="TimesNewRomanPSMT" w:hAnsi="TimesNewRomanPSMT" w:cs="TimesNewRomanPSMT"/>
          <w:color w:val="000000"/>
          <w:sz w:val="24"/>
          <w:szCs w:val="24"/>
        </w:rPr>
        <w:t>house officers of any excused absences</w:t>
      </w:r>
      <w:r w:rsidR="004E6CCB">
        <w:rPr>
          <w:rFonts w:ascii="TimesNewRomanPSMT" w:hAnsi="TimesNewRomanPSMT" w:cs="TimesNewRomanPSMT"/>
          <w:color w:val="000000"/>
          <w:sz w:val="24"/>
          <w:szCs w:val="24"/>
        </w:rPr>
        <w:t>, as an</w:t>
      </w:r>
      <w:r w:rsidR="004E6CCB" w:rsidRPr="00A845FA">
        <w:rPr>
          <w:rFonts w:ascii="TimesNewRomanPSMT" w:hAnsi="TimesNewRomanPSMT" w:cs="TimesNewRomanPSMT"/>
          <w:color w:val="000000"/>
          <w:sz w:val="24"/>
          <w:szCs w:val="24"/>
        </w:rPr>
        <w:t xml:space="preserve"> excused absence does not obviate the need to make up work missed.</w:t>
      </w:r>
      <w:r w:rsidR="004E6CCB">
        <w:rPr>
          <w:rFonts w:ascii="TimesNewRomanPSMT" w:hAnsi="TimesNewRomanPSMT" w:cs="TimesNewRomanPSMT"/>
          <w:color w:val="000000"/>
          <w:sz w:val="24"/>
          <w:szCs w:val="24"/>
        </w:rPr>
        <w:t xml:space="preserve"> </w:t>
      </w:r>
      <w:r w:rsidR="00F60987" w:rsidRPr="004E6CCB">
        <w:rPr>
          <w:rFonts w:ascii="TimesNewRomanPSMT" w:hAnsi="TimesNewRomanPSMT" w:cs="TimesNewRomanPSMT"/>
          <w:color w:val="000000"/>
          <w:sz w:val="24"/>
          <w:szCs w:val="24"/>
        </w:rPr>
        <w:t>Make-up processes are determined by</w:t>
      </w:r>
      <w:r w:rsidR="00564B74">
        <w:rPr>
          <w:rFonts w:ascii="TimesNewRomanPSMT" w:hAnsi="TimesNewRomanPSMT" w:cs="TimesNewRomanPSMT"/>
          <w:color w:val="000000"/>
          <w:sz w:val="24"/>
          <w:szCs w:val="24"/>
        </w:rPr>
        <w:t xml:space="preserve"> </w:t>
      </w:r>
      <w:r w:rsidR="00F60987" w:rsidRPr="004E6CCB">
        <w:rPr>
          <w:rFonts w:ascii="TimesNewRomanPSMT" w:hAnsi="TimesNewRomanPSMT" w:cs="TimesNewRomanPSMT"/>
          <w:color w:val="000000"/>
          <w:sz w:val="24"/>
          <w:szCs w:val="24"/>
        </w:rPr>
        <w:t>clerkship directors and may include additional shifts during the current or a later block.</w:t>
      </w:r>
    </w:p>
    <w:p w14:paraId="3A560F72" w14:textId="053E2569" w:rsidR="00F60987" w:rsidRPr="00F60987" w:rsidRDefault="00F60987" w:rsidP="00F60987">
      <w:pPr>
        <w:pStyle w:val="ListParagraph"/>
        <w:numPr>
          <w:ilvl w:val="0"/>
          <w:numId w:val="13"/>
        </w:numPr>
        <w:autoSpaceDE w:val="0"/>
        <w:autoSpaceDN w:val="0"/>
        <w:adjustRightInd w:val="0"/>
        <w:spacing w:after="0" w:line="240" w:lineRule="auto"/>
        <w:rPr>
          <w:rFonts w:ascii="TimesNewRomanPSMT" w:hAnsi="TimesNewRomanPSMT" w:cs="TimesNewRomanPSMT"/>
          <w:color w:val="000000"/>
          <w:sz w:val="24"/>
          <w:szCs w:val="24"/>
        </w:rPr>
      </w:pPr>
      <w:r w:rsidRPr="00F60987">
        <w:rPr>
          <w:rFonts w:ascii="TimesNewRomanPSMT" w:hAnsi="TimesNewRomanPSMT" w:cs="TimesNewRomanPSMT"/>
          <w:color w:val="000000"/>
          <w:sz w:val="24"/>
          <w:szCs w:val="24"/>
        </w:rPr>
        <w:t>Students can receive a maximum of three days excused absence for any 6- or 8-week rotation, a maximum of two days for any 4-week rotations, and one day for 2-week rotations. The only exceptions are for the Step 2</w:t>
      </w:r>
      <w:r w:rsidR="004E6CCB">
        <w:rPr>
          <w:rFonts w:ascii="TimesNewRomanPSMT" w:hAnsi="TimesNewRomanPSMT" w:cs="TimesNewRomanPSMT"/>
          <w:color w:val="000000"/>
          <w:sz w:val="24"/>
          <w:szCs w:val="24"/>
        </w:rPr>
        <w:t xml:space="preserve"> </w:t>
      </w:r>
      <w:r w:rsidRPr="00F60987">
        <w:rPr>
          <w:rFonts w:ascii="TimesNewRomanPSMT" w:hAnsi="TimesNewRomanPSMT" w:cs="TimesNewRomanPSMT"/>
          <w:color w:val="000000"/>
          <w:sz w:val="24"/>
          <w:szCs w:val="24"/>
        </w:rPr>
        <w:t>exam and interviews</w:t>
      </w:r>
      <w:r w:rsidR="004E6CCB">
        <w:rPr>
          <w:rFonts w:ascii="TimesNewRomanPSMT" w:hAnsi="TimesNewRomanPSMT" w:cs="TimesNewRomanPSMT"/>
          <w:color w:val="000000"/>
          <w:sz w:val="24"/>
          <w:szCs w:val="24"/>
        </w:rPr>
        <w:t xml:space="preserve"> </w:t>
      </w:r>
      <w:r w:rsidRPr="00F60987">
        <w:rPr>
          <w:rFonts w:ascii="TimesNewRomanPSMT" w:hAnsi="TimesNewRomanPSMT" w:cs="TimesNewRomanPSMT"/>
          <w:color w:val="000000"/>
          <w:sz w:val="24"/>
          <w:szCs w:val="24"/>
        </w:rPr>
        <w:t xml:space="preserve">(see </w:t>
      </w:r>
      <w:r>
        <w:rPr>
          <w:rFonts w:ascii="TimesNewRomanPSMT" w:hAnsi="TimesNewRomanPSMT" w:cs="TimesNewRomanPSMT"/>
          <w:color w:val="000000"/>
          <w:sz w:val="24"/>
          <w:szCs w:val="24"/>
        </w:rPr>
        <w:t>below</w:t>
      </w:r>
      <w:r w:rsidRPr="00F60987">
        <w:rPr>
          <w:rFonts w:ascii="TimesNewRomanPSMT" w:hAnsi="TimesNewRomanPSMT" w:cs="TimesNewRomanPSMT"/>
          <w:color w:val="000000"/>
          <w:sz w:val="24"/>
          <w:szCs w:val="24"/>
        </w:rPr>
        <w:t>).</w:t>
      </w:r>
    </w:p>
    <w:p w14:paraId="5D92DFAB" w14:textId="0B0E1548" w:rsidR="00742A41" w:rsidRDefault="00742A41" w:rsidP="00742A41">
      <w:pPr>
        <w:pStyle w:val="ListParagraph"/>
        <w:numPr>
          <w:ilvl w:val="0"/>
          <w:numId w:val="13"/>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Students</w:t>
      </w:r>
      <w:r w:rsidRPr="005C16AD">
        <w:rPr>
          <w:rFonts w:ascii="TimesNewRomanPSMT" w:hAnsi="TimesNewRomanPSMT" w:cs="TimesNewRomanPSMT"/>
          <w:color w:val="000000"/>
          <w:sz w:val="24"/>
          <w:szCs w:val="24"/>
        </w:rPr>
        <w:t xml:space="preserve"> are expected to take all </w:t>
      </w:r>
      <w:r>
        <w:rPr>
          <w:rFonts w:ascii="TimesNewRomanPSMT" w:hAnsi="TimesNewRomanPSMT" w:cs="TimesNewRomanPSMT"/>
          <w:color w:val="000000"/>
          <w:sz w:val="24"/>
          <w:szCs w:val="24"/>
        </w:rPr>
        <w:t>clinical</w:t>
      </w:r>
      <w:r w:rsidRPr="005C16AD">
        <w:rPr>
          <w:rFonts w:ascii="TimesNewRomanPSMT" w:hAnsi="TimesNewRomanPSMT" w:cs="TimesNewRomanPSMT"/>
          <w:color w:val="000000"/>
          <w:sz w:val="24"/>
          <w:szCs w:val="24"/>
        </w:rPr>
        <w:t xml:space="preserve"> examinations as scheduled. It is the student's responsibility to be aware of exam expectation</w:t>
      </w:r>
      <w:r>
        <w:rPr>
          <w:rFonts w:ascii="TimesNewRomanPSMT" w:hAnsi="TimesNewRomanPSMT" w:cs="TimesNewRomanPSMT"/>
          <w:color w:val="000000"/>
          <w:sz w:val="24"/>
          <w:szCs w:val="24"/>
        </w:rPr>
        <w:t xml:space="preserve">s, including consequences for missing or delaying an exam, </w:t>
      </w:r>
      <w:r w:rsidRPr="005C16AD">
        <w:rPr>
          <w:rFonts w:ascii="TimesNewRomanPSMT" w:hAnsi="TimesNewRomanPSMT" w:cs="TimesNewRomanPSMT"/>
          <w:color w:val="000000"/>
          <w:sz w:val="24"/>
          <w:szCs w:val="24"/>
        </w:rPr>
        <w:t xml:space="preserve">and to follow the school’s </w:t>
      </w:r>
      <w:hyperlink r:id="rId9" w:history="1">
        <w:r w:rsidR="00500972" w:rsidRPr="00500972">
          <w:rPr>
            <w:rStyle w:val="Hyperlink"/>
            <w:rFonts w:ascii="TimesNewRomanPSMT" w:hAnsi="TimesNewRomanPSMT" w:cs="TimesNewRomanPSMT"/>
            <w:b/>
            <w:bCs/>
            <w:sz w:val="24"/>
            <w:szCs w:val="24"/>
          </w:rPr>
          <w:t>C</w:t>
        </w:r>
        <w:r w:rsidRPr="00500972">
          <w:rPr>
            <w:rStyle w:val="Hyperlink"/>
            <w:rFonts w:ascii="TimesNewRomanPSMT" w:hAnsi="TimesNewRomanPSMT" w:cs="TimesNewRomanPSMT"/>
            <w:b/>
            <w:bCs/>
            <w:sz w:val="24"/>
            <w:szCs w:val="24"/>
          </w:rPr>
          <w:t xml:space="preserve">linical </w:t>
        </w:r>
        <w:r w:rsidR="00500972">
          <w:rPr>
            <w:rStyle w:val="Hyperlink"/>
            <w:rFonts w:ascii="TimesNewRomanPSMT" w:hAnsi="TimesNewRomanPSMT" w:cs="TimesNewRomanPSMT"/>
            <w:b/>
            <w:bCs/>
            <w:sz w:val="24"/>
            <w:szCs w:val="24"/>
          </w:rPr>
          <w:t xml:space="preserve">Curriculum </w:t>
        </w:r>
        <w:r w:rsidR="00500972" w:rsidRPr="00500972">
          <w:rPr>
            <w:rStyle w:val="Hyperlink"/>
            <w:rFonts w:ascii="TimesNewRomanPSMT" w:hAnsi="TimesNewRomanPSMT" w:cs="TimesNewRomanPSMT"/>
            <w:b/>
            <w:bCs/>
            <w:sz w:val="24"/>
            <w:szCs w:val="24"/>
          </w:rPr>
          <w:t>E</w:t>
        </w:r>
        <w:r w:rsidRPr="00500972">
          <w:rPr>
            <w:rStyle w:val="Hyperlink"/>
            <w:rFonts w:ascii="TimesNewRomanPSMT" w:hAnsi="TimesNewRomanPSMT" w:cs="TimesNewRomanPSMT"/>
            <w:b/>
            <w:bCs/>
            <w:sz w:val="24"/>
            <w:szCs w:val="24"/>
          </w:rPr>
          <w:t>xam policy</w:t>
        </w:r>
      </w:hyperlink>
      <w:r w:rsidRPr="005C16AD">
        <w:rPr>
          <w:rFonts w:ascii="TimesNewRomanPSMT" w:hAnsi="TimesNewRomanPSMT" w:cs="TimesNewRomanPSMT"/>
          <w:color w:val="000000"/>
          <w:sz w:val="24"/>
          <w:szCs w:val="24"/>
        </w:rPr>
        <w:t xml:space="preserve"> for notification of anticipated and unanticipated </w:t>
      </w:r>
      <w:r>
        <w:rPr>
          <w:rFonts w:ascii="TimesNewRomanPSMT" w:hAnsi="TimesNewRomanPSMT" w:cs="TimesNewRomanPSMT"/>
          <w:color w:val="000000"/>
          <w:sz w:val="24"/>
          <w:szCs w:val="24"/>
        </w:rPr>
        <w:t xml:space="preserve">exam </w:t>
      </w:r>
      <w:r w:rsidRPr="005C16AD">
        <w:rPr>
          <w:rFonts w:ascii="TimesNewRomanPSMT" w:hAnsi="TimesNewRomanPSMT" w:cs="TimesNewRomanPSMT"/>
          <w:color w:val="000000"/>
          <w:sz w:val="24"/>
          <w:szCs w:val="24"/>
        </w:rPr>
        <w:t>absences</w:t>
      </w:r>
      <w:r>
        <w:rPr>
          <w:rFonts w:ascii="TimesNewRomanPSMT" w:hAnsi="TimesNewRomanPSMT" w:cs="TimesNewRomanPSMT"/>
          <w:color w:val="000000"/>
          <w:sz w:val="24"/>
          <w:szCs w:val="24"/>
        </w:rPr>
        <w:t xml:space="preserve">. </w:t>
      </w:r>
    </w:p>
    <w:p w14:paraId="41C4944D" w14:textId="0F3F9E59" w:rsidR="00742A41" w:rsidRDefault="00C4784E" w:rsidP="00742A41">
      <w:pPr>
        <w:pStyle w:val="ListParagraph"/>
        <w:numPr>
          <w:ilvl w:val="0"/>
          <w:numId w:val="3"/>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w:t>
      </w:r>
      <w:r w:rsidR="00742A41" w:rsidRPr="00856329">
        <w:rPr>
          <w:rFonts w:ascii="TimesNewRomanPSMT" w:hAnsi="TimesNewRomanPSMT" w:cs="TimesNewRomanPSMT"/>
          <w:color w:val="000000"/>
          <w:sz w:val="24"/>
          <w:szCs w:val="24"/>
        </w:rPr>
        <w:t xml:space="preserve">tudents are not allowed to extend breaks or holidays with an </w:t>
      </w:r>
      <w:r w:rsidR="00742A41">
        <w:rPr>
          <w:rFonts w:ascii="TimesNewRomanPSMT" w:hAnsi="TimesNewRomanPSMT" w:cs="TimesNewRomanPSMT"/>
          <w:color w:val="000000"/>
          <w:sz w:val="24"/>
          <w:szCs w:val="24"/>
        </w:rPr>
        <w:t>a</w:t>
      </w:r>
      <w:r w:rsidR="00742A41" w:rsidRPr="00856329">
        <w:rPr>
          <w:rFonts w:ascii="TimesNewRomanPSMT" w:hAnsi="TimesNewRomanPSMT" w:cs="TimesNewRomanPSMT"/>
          <w:color w:val="000000"/>
          <w:sz w:val="24"/>
          <w:szCs w:val="24"/>
        </w:rPr>
        <w:t>bsence request. For example, travel costs to or from a Thanksgiving destination are not considered legitimate reasons for excused absence requests</w:t>
      </w:r>
      <w:r w:rsidR="00742A41">
        <w:rPr>
          <w:rFonts w:ascii="TimesNewRomanPSMT" w:hAnsi="TimesNewRomanPSMT" w:cs="TimesNewRomanPSMT"/>
          <w:color w:val="000000"/>
          <w:sz w:val="24"/>
          <w:szCs w:val="24"/>
        </w:rPr>
        <w:t xml:space="preserve">; </w:t>
      </w:r>
      <w:r w:rsidR="00742A41" w:rsidRPr="00856329">
        <w:rPr>
          <w:rFonts w:ascii="TimesNewRomanPSMT" w:hAnsi="TimesNewRomanPSMT" w:cs="TimesNewRomanPSMT"/>
          <w:color w:val="000000"/>
          <w:sz w:val="24"/>
          <w:szCs w:val="24"/>
        </w:rPr>
        <w:t>these requests are routinely denied.</w:t>
      </w:r>
      <w:r w:rsidR="00742A41" w:rsidRPr="005C16AD">
        <w:rPr>
          <w:rFonts w:ascii="TimesNewRomanPSMT" w:hAnsi="TimesNewRomanPSMT" w:cs="TimesNewRomanPSMT"/>
          <w:color w:val="000000"/>
          <w:sz w:val="24"/>
          <w:szCs w:val="24"/>
        </w:rPr>
        <w:t xml:space="preserve"> </w:t>
      </w:r>
    </w:p>
    <w:p w14:paraId="6F5CDA8A" w14:textId="16AA8757" w:rsidR="00F60987" w:rsidRPr="004E6CCB" w:rsidRDefault="00C4784E" w:rsidP="00F60987">
      <w:pPr>
        <w:pStyle w:val="ListParagraph"/>
        <w:numPr>
          <w:ilvl w:val="0"/>
          <w:numId w:val="13"/>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Absences </w:t>
      </w:r>
      <w:r w:rsidRPr="00FB45C6">
        <w:rPr>
          <w:rFonts w:ascii="TimesNewRomanPSMT" w:hAnsi="TimesNewRomanPSMT" w:cs="TimesNewRomanPSMT"/>
          <w:color w:val="000000"/>
          <w:sz w:val="24"/>
          <w:szCs w:val="24"/>
        </w:rPr>
        <w:t xml:space="preserve">should not be viewed as an opportunity for a personal day off. </w:t>
      </w:r>
      <w:r w:rsidR="00F60987" w:rsidRPr="004E6CCB">
        <w:rPr>
          <w:rFonts w:ascii="TimesNewRomanPSMT" w:hAnsi="TimesNewRomanPSMT" w:cs="TimesNewRomanPSMT"/>
          <w:color w:val="000000"/>
          <w:sz w:val="24"/>
          <w:szCs w:val="24"/>
        </w:rPr>
        <w:t xml:space="preserve">Any absence not </w:t>
      </w:r>
      <w:r w:rsidR="004E6CCB">
        <w:rPr>
          <w:rFonts w:ascii="TimesNewRomanPSMT" w:hAnsi="TimesNewRomanPSMT" w:cs="TimesNewRomanPSMT"/>
          <w:color w:val="000000"/>
          <w:sz w:val="24"/>
          <w:szCs w:val="24"/>
        </w:rPr>
        <w:t>approved/</w:t>
      </w:r>
      <w:r w:rsidR="00F60987" w:rsidRPr="004E6CCB">
        <w:rPr>
          <w:rFonts w:ascii="TimesNewRomanPSMT" w:hAnsi="TimesNewRomanPSMT" w:cs="TimesNewRomanPSMT"/>
          <w:color w:val="000000"/>
          <w:sz w:val="24"/>
          <w:szCs w:val="24"/>
        </w:rPr>
        <w:t>excused will be considered unexcused.</w:t>
      </w:r>
    </w:p>
    <w:p w14:paraId="2560D0F0" w14:textId="77777777" w:rsidR="00073D41" w:rsidRDefault="00073D41" w:rsidP="00856329">
      <w:pPr>
        <w:autoSpaceDE w:val="0"/>
        <w:autoSpaceDN w:val="0"/>
        <w:adjustRightInd w:val="0"/>
        <w:spacing w:after="0" w:line="240" w:lineRule="auto"/>
        <w:rPr>
          <w:rFonts w:ascii="TimesNewRomanPSMT" w:hAnsi="TimesNewRomanPSMT" w:cs="TimesNewRomanPSMT"/>
          <w:b/>
          <w:bCs/>
          <w:color w:val="000000"/>
          <w:sz w:val="24"/>
          <w:szCs w:val="24"/>
        </w:rPr>
      </w:pPr>
    </w:p>
    <w:p w14:paraId="6E749809" w14:textId="1D072E86" w:rsidR="00856329" w:rsidRPr="00101D2B" w:rsidRDefault="00856329" w:rsidP="00856329">
      <w:pPr>
        <w:autoSpaceDE w:val="0"/>
        <w:autoSpaceDN w:val="0"/>
        <w:adjustRightInd w:val="0"/>
        <w:spacing w:after="0" w:line="240" w:lineRule="auto"/>
        <w:rPr>
          <w:rFonts w:ascii="TimesNewRomanPSMT" w:hAnsi="TimesNewRomanPSMT" w:cs="TimesNewRomanPSMT"/>
          <w:b/>
          <w:bCs/>
          <w:color w:val="000000"/>
          <w:sz w:val="24"/>
          <w:szCs w:val="24"/>
          <w:u w:val="single"/>
        </w:rPr>
      </w:pPr>
      <w:r w:rsidRPr="00101D2B">
        <w:rPr>
          <w:rFonts w:ascii="TimesNewRomanPSMT" w:hAnsi="TimesNewRomanPSMT" w:cs="TimesNewRomanPSMT"/>
          <w:b/>
          <w:bCs/>
          <w:color w:val="000000"/>
          <w:sz w:val="24"/>
          <w:szCs w:val="24"/>
          <w:u w:val="single"/>
        </w:rPr>
        <w:t xml:space="preserve">Guidelines for </w:t>
      </w:r>
      <w:r w:rsidR="00A845FA" w:rsidRPr="00101D2B">
        <w:rPr>
          <w:rFonts w:ascii="TimesNewRomanPSMT" w:hAnsi="TimesNewRomanPSMT" w:cs="TimesNewRomanPSMT"/>
          <w:b/>
          <w:bCs/>
          <w:color w:val="000000"/>
          <w:sz w:val="24"/>
          <w:szCs w:val="24"/>
          <w:u w:val="single"/>
        </w:rPr>
        <w:t>Interview season (October</w:t>
      </w:r>
      <w:r w:rsidRPr="00101D2B">
        <w:rPr>
          <w:rFonts w:ascii="TimesNewRomanPSMT" w:hAnsi="TimesNewRomanPSMT" w:cs="TimesNewRomanPSMT"/>
          <w:b/>
          <w:bCs/>
          <w:color w:val="000000"/>
          <w:sz w:val="24"/>
          <w:szCs w:val="24"/>
          <w:u w:val="single"/>
        </w:rPr>
        <w:t xml:space="preserve"> - </w:t>
      </w:r>
      <w:r w:rsidR="00A845FA" w:rsidRPr="00101D2B">
        <w:rPr>
          <w:rFonts w:ascii="TimesNewRomanPSMT" w:hAnsi="TimesNewRomanPSMT" w:cs="TimesNewRomanPSMT"/>
          <w:b/>
          <w:bCs/>
          <w:color w:val="000000"/>
          <w:sz w:val="24"/>
          <w:szCs w:val="24"/>
          <w:u w:val="single"/>
        </w:rPr>
        <w:t>January)</w:t>
      </w:r>
      <w:r w:rsidRPr="00101D2B">
        <w:rPr>
          <w:rFonts w:ascii="TimesNewRomanPSMT" w:hAnsi="TimesNewRomanPSMT" w:cs="TimesNewRomanPSMT"/>
          <w:b/>
          <w:bCs/>
          <w:color w:val="000000"/>
          <w:sz w:val="24"/>
          <w:szCs w:val="24"/>
          <w:u w:val="single"/>
        </w:rPr>
        <w:t xml:space="preserve">: </w:t>
      </w:r>
    </w:p>
    <w:p w14:paraId="7AE3BBFD" w14:textId="4AB361DE" w:rsidR="00856329" w:rsidRDefault="00FB45C6" w:rsidP="00856329">
      <w:pPr>
        <w:pStyle w:val="ListParagraph"/>
        <w:numPr>
          <w:ilvl w:val="0"/>
          <w:numId w:val="12"/>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To avoid missing rotation time</w:t>
      </w:r>
      <w:r w:rsidRPr="0085632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d</w:t>
      </w:r>
      <w:r w:rsidR="00A845FA" w:rsidRPr="00856329">
        <w:rPr>
          <w:rFonts w:ascii="TimesNewRomanPSMT" w:hAnsi="TimesNewRomanPSMT" w:cs="TimesNewRomanPSMT"/>
          <w:color w:val="000000"/>
          <w:sz w:val="24"/>
          <w:szCs w:val="24"/>
        </w:rPr>
        <w:t xml:space="preserve">uring interview season, students are encouraged to </w:t>
      </w:r>
      <w:r w:rsidR="00564B74">
        <w:rPr>
          <w:rFonts w:ascii="TimesNewRomanPSMT" w:hAnsi="TimesNewRomanPSMT" w:cs="TimesNewRomanPSMT"/>
          <w:color w:val="000000"/>
          <w:sz w:val="24"/>
          <w:szCs w:val="24"/>
        </w:rPr>
        <w:t xml:space="preserve">use discretionary time </w:t>
      </w:r>
      <w:r w:rsidR="00A845FA" w:rsidRPr="00856329">
        <w:rPr>
          <w:rFonts w:ascii="TimesNewRomanPSMT" w:hAnsi="TimesNewRomanPSMT" w:cs="TimesNewRomanPSMT"/>
          <w:color w:val="000000"/>
          <w:sz w:val="24"/>
          <w:szCs w:val="24"/>
        </w:rPr>
        <w:t xml:space="preserve">and/or </w:t>
      </w:r>
      <w:r w:rsidR="00856329">
        <w:rPr>
          <w:rFonts w:ascii="TimesNewRomanPSMT" w:hAnsi="TimesNewRomanPSMT" w:cs="TimesNewRomanPSMT"/>
          <w:color w:val="000000"/>
          <w:sz w:val="24"/>
          <w:szCs w:val="24"/>
        </w:rPr>
        <w:t xml:space="preserve">enroll in an </w:t>
      </w:r>
      <w:r w:rsidR="00A845FA" w:rsidRPr="00856329">
        <w:rPr>
          <w:rFonts w:ascii="TimesNewRomanPSMT" w:hAnsi="TimesNewRomanPSMT" w:cs="TimesNewRomanPSMT"/>
          <w:color w:val="000000"/>
          <w:sz w:val="24"/>
          <w:szCs w:val="24"/>
        </w:rPr>
        <w:t>online elective</w:t>
      </w:r>
      <w:r w:rsidR="00F60987">
        <w:rPr>
          <w:rFonts w:ascii="TimesNewRomanPSMT" w:hAnsi="TimesNewRomanPSMT" w:cs="TimesNewRomanPSMT"/>
          <w:color w:val="000000"/>
          <w:sz w:val="24"/>
          <w:szCs w:val="24"/>
        </w:rPr>
        <w:t xml:space="preserve">. </w:t>
      </w:r>
    </w:p>
    <w:p w14:paraId="69A841FC" w14:textId="7117148A" w:rsidR="00A845FA" w:rsidRPr="00856329" w:rsidRDefault="00A845FA" w:rsidP="00856329">
      <w:pPr>
        <w:pStyle w:val="ListParagraph"/>
        <w:numPr>
          <w:ilvl w:val="0"/>
          <w:numId w:val="12"/>
        </w:numPr>
        <w:autoSpaceDE w:val="0"/>
        <w:autoSpaceDN w:val="0"/>
        <w:adjustRightInd w:val="0"/>
        <w:spacing w:after="0" w:line="240" w:lineRule="auto"/>
        <w:rPr>
          <w:rFonts w:ascii="TimesNewRomanPSMT" w:hAnsi="TimesNewRomanPSMT" w:cs="TimesNewRomanPSMT"/>
          <w:color w:val="000000"/>
          <w:sz w:val="24"/>
          <w:szCs w:val="24"/>
        </w:rPr>
      </w:pPr>
      <w:r w:rsidRPr="00856329">
        <w:rPr>
          <w:rFonts w:ascii="TimesNewRomanPSMT" w:hAnsi="TimesNewRomanPSMT" w:cs="TimesNewRomanPSMT"/>
          <w:color w:val="000000"/>
          <w:sz w:val="24"/>
          <w:szCs w:val="24"/>
        </w:rPr>
        <w:t xml:space="preserve">Whenever possible, students should not schedule required rotations during interview season. This includes the </w:t>
      </w:r>
      <w:r w:rsidR="0029577F" w:rsidRPr="00856329">
        <w:rPr>
          <w:rFonts w:ascii="TimesNewRomanPSMT" w:hAnsi="TimesNewRomanPSMT" w:cs="TimesNewRomanPSMT"/>
          <w:color w:val="000000"/>
          <w:sz w:val="24"/>
          <w:szCs w:val="24"/>
        </w:rPr>
        <w:t>A</w:t>
      </w:r>
      <w:r w:rsidR="007F0DE6" w:rsidRPr="00856329">
        <w:rPr>
          <w:rFonts w:ascii="TimesNewRomanPSMT" w:hAnsi="TimesNewRomanPSMT" w:cs="TimesNewRomanPSMT"/>
          <w:color w:val="000000"/>
          <w:sz w:val="24"/>
          <w:szCs w:val="24"/>
        </w:rPr>
        <w:t xml:space="preserve">cting </w:t>
      </w:r>
      <w:r w:rsidR="0029577F" w:rsidRPr="00856329">
        <w:rPr>
          <w:rFonts w:ascii="TimesNewRomanPSMT" w:hAnsi="TimesNewRomanPSMT" w:cs="TimesNewRomanPSMT"/>
          <w:color w:val="000000"/>
          <w:sz w:val="24"/>
          <w:szCs w:val="24"/>
        </w:rPr>
        <w:t>I</w:t>
      </w:r>
      <w:r w:rsidRPr="00856329">
        <w:rPr>
          <w:rFonts w:ascii="TimesNewRomanPSMT" w:hAnsi="TimesNewRomanPSMT" w:cs="TimesNewRomanPSMT"/>
          <w:color w:val="000000"/>
          <w:sz w:val="24"/>
          <w:szCs w:val="24"/>
        </w:rPr>
        <w:t>nternship</w:t>
      </w:r>
      <w:r w:rsidR="0029577F" w:rsidRPr="00856329">
        <w:rPr>
          <w:rFonts w:ascii="TimesNewRomanPSMT" w:hAnsi="TimesNewRomanPSMT" w:cs="TimesNewRomanPSMT"/>
          <w:color w:val="000000"/>
          <w:sz w:val="24"/>
          <w:szCs w:val="24"/>
        </w:rPr>
        <w:t xml:space="preserve"> </w:t>
      </w:r>
      <w:r w:rsidRPr="00856329">
        <w:rPr>
          <w:rFonts w:ascii="TimesNewRomanPSMT" w:hAnsi="TimesNewRomanPSMT" w:cs="TimesNewRomanPSMT"/>
          <w:color w:val="000000"/>
          <w:sz w:val="24"/>
          <w:szCs w:val="24"/>
        </w:rPr>
        <w:t xml:space="preserve">and the two-week required rotations: </w:t>
      </w:r>
      <w:r w:rsidR="0029577F" w:rsidRPr="00856329">
        <w:rPr>
          <w:rFonts w:ascii="TimesNewRomanPSMT" w:hAnsi="TimesNewRomanPSMT" w:cs="TimesNewRomanPSMT"/>
          <w:color w:val="000000"/>
          <w:sz w:val="24"/>
          <w:szCs w:val="24"/>
        </w:rPr>
        <w:t>MED4</w:t>
      </w:r>
      <w:r w:rsidR="00564B74">
        <w:rPr>
          <w:rFonts w:ascii="TimesNewRomanPSMT" w:hAnsi="TimesNewRomanPSMT" w:cs="TimesNewRomanPSMT"/>
          <w:color w:val="000000"/>
          <w:sz w:val="24"/>
          <w:szCs w:val="24"/>
        </w:rPr>
        <w:t>2</w:t>
      </w:r>
      <w:r w:rsidR="0029577F" w:rsidRPr="00856329">
        <w:rPr>
          <w:rFonts w:ascii="TimesNewRomanPSMT" w:hAnsi="TimesNewRomanPSMT" w:cs="TimesNewRomanPSMT"/>
          <w:color w:val="000000"/>
          <w:sz w:val="24"/>
          <w:szCs w:val="24"/>
        </w:rPr>
        <w:t xml:space="preserve">12, </w:t>
      </w:r>
      <w:r w:rsidRPr="00856329">
        <w:rPr>
          <w:rFonts w:ascii="TimesNewRomanPSMT" w:hAnsi="TimesNewRomanPSMT" w:cs="TimesNewRomanPSMT"/>
          <w:color w:val="000000"/>
          <w:sz w:val="24"/>
          <w:szCs w:val="24"/>
        </w:rPr>
        <w:t>RADS3020</w:t>
      </w:r>
      <w:r w:rsidR="0029577F" w:rsidRPr="00856329">
        <w:rPr>
          <w:rFonts w:ascii="TimesNewRomanPSMT" w:hAnsi="TimesNewRomanPSMT" w:cs="TimesNewRomanPSMT"/>
          <w:color w:val="000000"/>
          <w:sz w:val="24"/>
          <w:szCs w:val="24"/>
        </w:rPr>
        <w:t xml:space="preserve">, </w:t>
      </w:r>
      <w:r w:rsidR="007F0DE6" w:rsidRPr="00856329">
        <w:rPr>
          <w:rFonts w:ascii="TimesNewRomanPSMT" w:hAnsi="TimesNewRomanPSMT" w:cs="TimesNewRomanPSMT"/>
          <w:color w:val="000000"/>
          <w:sz w:val="24"/>
          <w:szCs w:val="24"/>
        </w:rPr>
        <w:t xml:space="preserve">and </w:t>
      </w:r>
      <w:r w:rsidRPr="00856329">
        <w:rPr>
          <w:rFonts w:ascii="TimesNewRomanPSMT" w:hAnsi="TimesNewRomanPSMT" w:cs="TimesNewRomanPSMT"/>
          <w:color w:val="000000"/>
          <w:sz w:val="24"/>
          <w:szCs w:val="24"/>
        </w:rPr>
        <w:t>EMER4020. Students who schedule required rotations during interview season should be prepared to schedule interviews around required rotation responsibilities.</w:t>
      </w:r>
    </w:p>
    <w:p w14:paraId="76F85A61" w14:textId="404B5B24" w:rsidR="00A845FA" w:rsidRPr="007F0DE6" w:rsidRDefault="00856329" w:rsidP="007F0DE6">
      <w:pPr>
        <w:pStyle w:val="ListParagraph"/>
        <w:numPr>
          <w:ilvl w:val="0"/>
          <w:numId w:val="8"/>
        </w:num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School of Medicine</w:t>
      </w:r>
      <w:r w:rsidR="00A845FA" w:rsidRPr="007F0DE6">
        <w:rPr>
          <w:rFonts w:ascii="TimesNewRomanPSMT" w:hAnsi="TimesNewRomanPSMT" w:cs="TimesNewRomanPSMT"/>
          <w:color w:val="000000"/>
          <w:sz w:val="24"/>
          <w:szCs w:val="24"/>
        </w:rPr>
        <w:t xml:space="preserve"> understand</w:t>
      </w:r>
      <w:r>
        <w:rPr>
          <w:rFonts w:ascii="TimesNewRomanPSMT" w:hAnsi="TimesNewRomanPSMT" w:cs="TimesNewRomanPSMT"/>
          <w:color w:val="000000"/>
          <w:sz w:val="24"/>
          <w:szCs w:val="24"/>
        </w:rPr>
        <w:t>s</w:t>
      </w:r>
      <w:r w:rsidR="00A845FA" w:rsidRPr="007F0DE6">
        <w:rPr>
          <w:rFonts w:ascii="TimesNewRomanPSMT" w:hAnsi="TimesNewRomanPSMT" w:cs="TimesNewRomanPSMT"/>
          <w:color w:val="000000"/>
          <w:sz w:val="24"/>
          <w:szCs w:val="24"/>
        </w:rPr>
        <w:t xml:space="preserve"> that interviews are a priority and students may have minimal control over scheduling. </w:t>
      </w:r>
      <w:r w:rsidR="0099233C">
        <w:rPr>
          <w:rFonts w:ascii="TimesNewRomanPSMT" w:hAnsi="TimesNewRomanPSMT" w:cs="TimesNewRomanPSMT"/>
          <w:color w:val="000000"/>
          <w:sz w:val="24"/>
          <w:szCs w:val="24"/>
        </w:rPr>
        <w:t>However, it is</w:t>
      </w:r>
      <w:r w:rsidR="00A845FA" w:rsidRPr="007F0DE6">
        <w:rPr>
          <w:rFonts w:ascii="TimesNewRomanPSMT" w:hAnsi="TimesNewRomanPSMT" w:cs="TimesNewRomanPSMT"/>
          <w:color w:val="000000"/>
          <w:sz w:val="24"/>
          <w:szCs w:val="24"/>
        </w:rPr>
        <w:t xml:space="preserve"> expected that students will take the necessary steps to avoid conflict as much as possible by:</w:t>
      </w:r>
    </w:p>
    <w:p w14:paraId="30B0226A" w14:textId="55DD2625" w:rsidR="00A845FA" w:rsidRPr="007F0DE6" w:rsidRDefault="00A845FA" w:rsidP="007F0DE6">
      <w:pPr>
        <w:pStyle w:val="ListParagraph"/>
        <w:numPr>
          <w:ilvl w:val="0"/>
          <w:numId w:val="9"/>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 xml:space="preserve">Scheduling required rotations outside of the heaviest part </w:t>
      </w:r>
      <w:r w:rsidR="0029577F">
        <w:rPr>
          <w:rFonts w:ascii="TimesNewRomanPSMT" w:hAnsi="TimesNewRomanPSMT" w:cs="TimesNewRomanPSMT"/>
          <w:color w:val="000000"/>
          <w:sz w:val="24"/>
          <w:szCs w:val="24"/>
        </w:rPr>
        <w:t xml:space="preserve">of </w:t>
      </w:r>
      <w:r w:rsidRPr="007F0DE6">
        <w:rPr>
          <w:rFonts w:ascii="TimesNewRomanPSMT" w:hAnsi="TimesNewRomanPSMT" w:cs="TimesNewRomanPSMT"/>
          <w:color w:val="000000"/>
          <w:sz w:val="24"/>
          <w:szCs w:val="24"/>
        </w:rPr>
        <w:t>interview season. These months are generally October, November, December, and January.</w:t>
      </w:r>
    </w:p>
    <w:p w14:paraId="5A895DFC" w14:textId="0F3741EF" w:rsidR="00A845FA" w:rsidRPr="007F0DE6" w:rsidRDefault="00A845FA" w:rsidP="007F0DE6">
      <w:pPr>
        <w:pStyle w:val="ListParagraph"/>
        <w:numPr>
          <w:ilvl w:val="0"/>
          <w:numId w:val="9"/>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Notifying the course</w:t>
      </w:r>
      <w:r w:rsidR="0029577F">
        <w:rPr>
          <w:rFonts w:ascii="TimesNewRomanPSMT" w:hAnsi="TimesNewRomanPSMT" w:cs="TimesNewRomanPSMT"/>
          <w:color w:val="000000"/>
          <w:sz w:val="24"/>
          <w:szCs w:val="24"/>
        </w:rPr>
        <w:t>/clerkship</w:t>
      </w:r>
      <w:r w:rsidRPr="007F0DE6">
        <w:rPr>
          <w:rFonts w:ascii="TimesNewRomanPSMT" w:hAnsi="TimesNewRomanPSMT" w:cs="TimesNewRomanPSMT"/>
          <w:color w:val="000000"/>
          <w:sz w:val="24"/>
          <w:szCs w:val="24"/>
        </w:rPr>
        <w:t xml:space="preserve"> director as soon as possible of the interview</w:t>
      </w:r>
      <w:r w:rsidR="00F60987">
        <w:rPr>
          <w:rFonts w:ascii="TimesNewRomanPSMT" w:hAnsi="TimesNewRomanPSMT" w:cs="TimesNewRomanPSMT"/>
          <w:color w:val="000000"/>
          <w:sz w:val="24"/>
          <w:szCs w:val="24"/>
        </w:rPr>
        <w:t xml:space="preserve"> and</w:t>
      </w:r>
      <w:r w:rsidRPr="007F0DE6">
        <w:rPr>
          <w:rFonts w:ascii="TimesNewRomanPSMT" w:hAnsi="TimesNewRomanPSMT" w:cs="TimesNewRomanPSMT"/>
          <w:color w:val="000000"/>
          <w:sz w:val="24"/>
          <w:szCs w:val="24"/>
        </w:rPr>
        <w:t xml:space="preserve"> what days are to be missed, </w:t>
      </w:r>
      <w:r w:rsidR="00F60987">
        <w:rPr>
          <w:rFonts w:ascii="TimesNewRomanPSMT" w:hAnsi="TimesNewRomanPSMT" w:cs="TimesNewRomanPSMT"/>
          <w:color w:val="000000"/>
          <w:sz w:val="24"/>
          <w:szCs w:val="24"/>
        </w:rPr>
        <w:t>as well as determining what</w:t>
      </w:r>
      <w:r w:rsidRPr="007F0DE6">
        <w:rPr>
          <w:rFonts w:ascii="TimesNewRomanPSMT" w:hAnsi="TimesNewRomanPSMT" w:cs="TimesNewRomanPSMT"/>
          <w:color w:val="000000"/>
          <w:sz w:val="24"/>
          <w:szCs w:val="24"/>
        </w:rPr>
        <w:t xml:space="preserve"> make-up work will be required.</w:t>
      </w:r>
      <w:r w:rsidR="00564B74">
        <w:rPr>
          <w:rFonts w:ascii="TimesNewRomanPSMT" w:hAnsi="TimesNewRomanPSMT" w:cs="TimesNewRomanPSMT"/>
          <w:color w:val="000000"/>
          <w:sz w:val="24"/>
          <w:szCs w:val="24"/>
        </w:rPr>
        <w:t xml:space="preserve"> This is in addition to submitting an eMedley Absence Request. </w:t>
      </w:r>
    </w:p>
    <w:p w14:paraId="62E772F9" w14:textId="01392E4A" w:rsidR="00A845FA" w:rsidRPr="007F0DE6" w:rsidRDefault="00A845FA" w:rsidP="007F0DE6">
      <w:pPr>
        <w:pStyle w:val="ListParagraph"/>
        <w:numPr>
          <w:ilvl w:val="0"/>
          <w:numId w:val="9"/>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 xml:space="preserve">If the situation arises in which a student must schedule an interview during a 2- or 4-week rotation that would put the student above the allotted excused absence cap for that rotation, the student must communicate the situation to the appropriate </w:t>
      </w:r>
      <w:r w:rsidR="00F60987">
        <w:rPr>
          <w:rFonts w:ascii="TimesNewRomanPSMT" w:hAnsi="TimesNewRomanPSMT" w:cs="TimesNewRomanPSMT"/>
          <w:color w:val="000000"/>
          <w:sz w:val="24"/>
          <w:szCs w:val="24"/>
        </w:rPr>
        <w:t>course/clerkship</w:t>
      </w:r>
      <w:r w:rsidRPr="007F0DE6">
        <w:rPr>
          <w:rFonts w:ascii="TimesNewRomanPSMT" w:hAnsi="TimesNewRomanPSMT" w:cs="TimesNewRomanPSMT"/>
          <w:color w:val="000000"/>
          <w:sz w:val="24"/>
          <w:szCs w:val="24"/>
        </w:rPr>
        <w:t xml:space="preserve"> director as soon as possible.</w:t>
      </w:r>
    </w:p>
    <w:p w14:paraId="0D71B3AB" w14:textId="3194E243" w:rsidR="00F60987" w:rsidRDefault="00A845FA" w:rsidP="00F60987">
      <w:pPr>
        <w:pStyle w:val="ListParagraph"/>
        <w:numPr>
          <w:ilvl w:val="0"/>
          <w:numId w:val="9"/>
        </w:numPr>
        <w:autoSpaceDE w:val="0"/>
        <w:autoSpaceDN w:val="0"/>
        <w:adjustRightInd w:val="0"/>
        <w:spacing w:after="0" w:line="240" w:lineRule="auto"/>
        <w:rPr>
          <w:rFonts w:ascii="TimesNewRomanPSMT" w:hAnsi="TimesNewRomanPSMT" w:cs="TimesNewRomanPSMT"/>
          <w:color w:val="000000"/>
          <w:sz w:val="24"/>
          <w:szCs w:val="24"/>
        </w:rPr>
      </w:pPr>
      <w:r w:rsidRPr="007F0DE6">
        <w:rPr>
          <w:rFonts w:ascii="TimesNewRomanPSMT" w:hAnsi="TimesNewRomanPSMT" w:cs="TimesNewRomanPSMT"/>
          <w:color w:val="000000"/>
          <w:sz w:val="24"/>
          <w:szCs w:val="24"/>
        </w:rPr>
        <w:t xml:space="preserve">Given that interview slots can fill up in a matter of minutes, it is assumed that the student will schedule the interview and formulate a plan with the </w:t>
      </w:r>
      <w:r w:rsidR="00F60987">
        <w:rPr>
          <w:rFonts w:ascii="TimesNewRomanPSMT" w:hAnsi="TimesNewRomanPSMT" w:cs="TimesNewRomanPSMT"/>
          <w:color w:val="000000"/>
          <w:sz w:val="24"/>
          <w:szCs w:val="24"/>
        </w:rPr>
        <w:t xml:space="preserve">course/clerkship </w:t>
      </w:r>
      <w:r w:rsidRPr="007F0DE6">
        <w:rPr>
          <w:rFonts w:ascii="TimesNewRomanPSMT" w:hAnsi="TimesNewRomanPSMT" w:cs="TimesNewRomanPSMT"/>
          <w:color w:val="000000"/>
          <w:sz w:val="24"/>
          <w:szCs w:val="24"/>
        </w:rPr>
        <w:t>director AFTER scheduling the interview.</w:t>
      </w:r>
    </w:p>
    <w:p w14:paraId="42E942E1" w14:textId="191E65FC" w:rsidR="00564B74" w:rsidRPr="00564B74" w:rsidRDefault="00A845FA" w:rsidP="00564B74">
      <w:pPr>
        <w:pStyle w:val="ListParagraph"/>
        <w:numPr>
          <w:ilvl w:val="0"/>
          <w:numId w:val="9"/>
        </w:numPr>
        <w:rPr>
          <w:rFonts w:ascii="TimesNewRomanPSMT" w:hAnsi="TimesNewRomanPSMT" w:cs="TimesNewRomanPSMT"/>
          <w:color w:val="000000"/>
          <w:sz w:val="24"/>
          <w:szCs w:val="24"/>
        </w:rPr>
      </w:pPr>
      <w:r w:rsidRPr="00F60987">
        <w:rPr>
          <w:rFonts w:ascii="TimesNewRomanPSMT" w:hAnsi="TimesNewRomanPSMT" w:cs="TimesNewRomanPSMT"/>
          <w:color w:val="000000"/>
          <w:sz w:val="24"/>
          <w:szCs w:val="24"/>
        </w:rPr>
        <w:t xml:space="preserve">The </w:t>
      </w:r>
      <w:r w:rsidR="00F60987" w:rsidRPr="00F60987">
        <w:rPr>
          <w:rFonts w:ascii="TimesNewRomanPSMT" w:hAnsi="TimesNewRomanPSMT" w:cs="TimesNewRomanPSMT"/>
          <w:color w:val="000000"/>
          <w:sz w:val="24"/>
          <w:szCs w:val="24"/>
        </w:rPr>
        <w:t>course/clerkship</w:t>
      </w:r>
      <w:r w:rsidRPr="00F60987">
        <w:rPr>
          <w:rFonts w:ascii="TimesNewRomanPSMT" w:hAnsi="TimesNewRomanPSMT" w:cs="TimesNewRomanPSMT"/>
          <w:color w:val="000000"/>
          <w:sz w:val="24"/>
          <w:szCs w:val="24"/>
        </w:rPr>
        <w:t xml:space="preserve"> director may require that the student make up the lost time, and the student must make up missed days either during the current block or a later block.</w:t>
      </w:r>
      <w:r w:rsidR="00564B74">
        <w:rPr>
          <w:rFonts w:ascii="TimesNewRomanPSMT" w:hAnsi="TimesNewRomanPSMT" w:cs="TimesNewRomanPSMT"/>
          <w:color w:val="000000"/>
          <w:sz w:val="24"/>
          <w:szCs w:val="24"/>
        </w:rPr>
        <w:t xml:space="preserve"> Alternatively, the</w:t>
      </w:r>
      <w:r w:rsidR="00564B74" w:rsidRPr="00564B74">
        <w:rPr>
          <w:rFonts w:ascii="TimesNewRomanPSMT" w:hAnsi="TimesNewRomanPSMT" w:cs="TimesNewRomanPSMT"/>
          <w:color w:val="000000"/>
          <w:sz w:val="24"/>
          <w:szCs w:val="24"/>
        </w:rPr>
        <w:t xml:space="preserve"> course/clerkship director may determine that the student has missed too many days to make up, and the student will need to be dropped from the rotation.</w:t>
      </w:r>
    </w:p>
    <w:p w14:paraId="4FA8749F" w14:textId="100818E3" w:rsidR="00F60987" w:rsidRPr="00F60987" w:rsidRDefault="00F60987" w:rsidP="00F60987">
      <w:pPr>
        <w:pStyle w:val="ListParagraph"/>
        <w:numPr>
          <w:ilvl w:val="0"/>
          <w:numId w:val="9"/>
        </w:numPr>
        <w:autoSpaceDE w:val="0"/>
        <w:autoSpaceDN w:val="0"/>
        <w:adjustRightInd w:val="0"/>
        <w:spacing w:after="0" w:line="240" w:lineRule="auto"/>
        <w:rPr>
          <w:rFonts w:ascii="TimesNewRomanPSMT" w:hAnsi="TimesNewRomanPSMT" w:cs="TimesNewRomanPSMT"/>
          <w:color w:val="000000"/>
          <w:sz w:val="24"/>
          <w:szCs w:val="24"/>
        </w:rPr>
      </w:pPr>
      <w:r w:rsidRPr="00F60987">
        <w:rPr>
          <w:rFonts w:ascii="TimesNewRomanPSMT" w:hAnsi="TimesNewRomanPSMT" w:cs="TimesNewRomanPSMT"/>
          <w:color w:val="000000"/>
          <w:sz w:val="24"/>
          <w:szCs w:val="24"/>
        </w:rPr>
        <w:t xml:space="preserve">Students who request absences for interviews should not request </w:t>
      </w:r>
      <w:r>
        <w:rPr>
          <w:rFonts w:ascii="TimesNewRomanPSMT" w:hAnsi="TimesNewRomanPSMT" w:cs="TimesNewRomanPSMT"/>
          <w:color w:val="000000"/>
          <w:sz w:val="24"/>
          <w:szCs w:val="24"/>
        </w:rPr>
        <w:t>a</w:t>
      </w:r>
      <w:r w:rsidRPr="00F60987">
        <w:rPr>
          <w:rFonts w:ascii="TimesNewRomanPSMT" w:hAnsi="TimesNewRomanPSMT" w:cs="TimesNewRomanPSMT"/>
          <w:color w:val="000000"/>
          <w:sz w:val="24"/>
          <w:szCs w:val="24"/>
        </w:rPr>
        <w:t>bsences for other reasons during the same block.</w:t>
      </w:r>
    </w:p>
    <w:p w14:paraId="393A15FB" w14:textId="77777777" w:rsidR="00F60987" w:rsidRDefault="00F60987" w:rsidP="00F60987">
      <w:pPr>
        <w:pStyle w:val="ListParagraph"/>
        <w:autoSpaceDE w:val="0"/>
        <w:autoSpaceDN w:val="0"/>
        <w:adjustRightInd w:val="0"/>
        <w:spacing w:after="0" w:line="240" w:lineRule="auto"/>
        <w:ind w:left="1440"/>
        <w:rPr>
          <w:rFonts w:ascii="TimesNewRomanPSMT" w:hAnsi="TimesNewRomanPSMT" w:cs="TimesNewRomanPSMT"/>
          <w:color w:val="000000"/>
          <w:sz w:val="24"/>
          <w:szCs w:val="24"/>
        </w:rPr>
      </w:pPr>
    </w:p>
    <w:p w14:paraId="26C8B448" w14:textId="77777777" w:rsidR="0099233C" w:rsidRDefault="0099233C" w:rsidP="00F60987">
      <w:pPr>
        <w:autoSpaceDE w:val="0"/>
        <w:autoSpaceDN w:val="0"/>
        <w:adjustRightInd w:val="0"/>
        <w:spacing w:after="0" w:line="240" w:lineRule="auto"/>
        <w:rPr>
          <w:rFonts w:ascii="TimesNewRomanPSMT" w:hAnsi="TimesNewRomanPSMT" w:cs="TimesNewRomanPSMT"/>
          <w:b/>
          <w:bCs/>
          <w:color w:val="000000"/>
          <w:sz w:val="24"/>
          <w:szCs w:val="24"/>
          <w:u w:val="single"/>
        </w:rPr>
      </w:pPr>
    </w:p>
    <w:p w14:paraId="5C7B2C99" w14:textId="77777777" w:rsidR="0099233C" w:rsidRDefault="0099233C" w:rsidP="00F60987">
      <w:pPr>
        <w:autoSpaceDE w:val="0"/>
        <w:autoSpaceDN w:val="0"/>
        <w:adjustRightInd w:val="0"/>
        <w:spacing w:after="0" w:line="240" w:lineRule="auto"/>
        <w:rPr>
          <w:rFonts w:ascii="TimesNewRomanPSMT" w:hAnsi="TimesNewRomanPSMT" w:cs="TimesNewRomanPSMT"/>
          <w:b/>
          <w:bCs/>
          <w:color w:val="000000"/>
          <w:sz w:val="24"/>
          <w:szCs w:val="24"/>
          <w:u w:val="single"/>
        </w:rPr>
      </w:pPr>
    </w:p>
    <w:p w14:paraId="146DF6E0" w14:textId="7CB8E6CC" w:rsidR="00F60987" w:rsidRPr="00101D2B" w:rsidRDefault="00F60987" w:rsidP="00F60987">
      <w:pPr>
        <w:autoSpaceDE w:val="0"/>
        <w:autoSpaceDN w:val="0"/>
        <w:adjustRightInd w:val="0"/>
        <w:spacing w:after="0" w:line="240" w:lineRule="auto"/>
        <w:rPr>
          <w:rFonts w:ascii="TimesNewRomanPSMT" w:hAnsi="TimesNewRomanPSMT" w:cs="TimesNewRomanPSMT"/>
          <w:color w:val="000000"/>
          <w:sz w:val="24"/>
          <w:szCs w:val="24"/>
          <w:u w:val="single"/>
        </w:rPr>
      </w:pPr>
      <w:r w:rsidRPr="00101D2B">
        <w:rPr>
          <w:rFonts w:ascii="TimesNewRomanPSMT" w:hAnsi="TimesNewRomanPSMT" w:cs="TimesNewRomanPSMT"/>
          <w:b/>
          <w:bCs/>
          <w:color w:val="000000"/>
          <w:sz w:val="24"/>
          <w:szCs w:val="24"/>
          <w:u w:val="single"/>
        </w:rPr>
        <w:t>Guidelines for USMLE Step 2 examination:</w:t>
      </w:r>
    </w:p>
    <w:p w14:paraId="30390585" w14:textId="0080A894" w:rsidR="00F60987" w:rsidRPr="00F60987" w:rsidRDefault="00F60987" w:rsidP="00F60987">
      <w:pPr>
        <w:pStyle w:val="ListParagraph"/>
        <w:numPr>
          <w:ilvl w:val="0"/>
          <w:numId w:val="8"/>
        </w:numPr>
        <w:autoSpaceDE w:val="0"/>
        <w:autoSpaceDN w:val="0"/>
        <w:adjustRightInd w:val="0"/>
        <w:spacing w:after="0" w:line="240" w:lineRule="auto"/>
        <w:rPr>
          <w:rFonts w:ascii="TimesNewRomanPSMT" w:hAnsi="TimesNewRomanPSMT" w:cs="TimesNewRomanPSMT"/>
          <w:color w:val="000000"/>
          <w:sz w:val="24"/>
          <w:szCs w:val="24"/>
        </w:rPr>
      </w:pPr>
      <w:r w:rsidRPr="00F60987">
        <w:rPr>
          <w:rFonts w:ascii="TimesNewRomanPSMT" w:hAnsi="TimesNewRomanPSMT" w:cs="TimesNewRomanPSMT"/>
          <w:color w:val="000000"/>
          <w:sz w:val="24"/>
          <w:szCs w:val="24"/>
        </w:rPr>
        <w:t xml:space="preserve">Students must submit an Absence </w:t>
      </w:r>
      <w:r w:rsidR="00564B74">
        <w:rPr>
          <w:rFonts w:ascii="TimesNewRomanPSMT" w:hAnsi="TimesNewRomanPSMT" w:cs="TimesNewRomanPSMT"/>
          <w:color w:val="000000"/>
          <w:sz w:val="24"/>
          <w:szCs w:val="24"/>
        </w:rPr>
        <w:t>R</w:t>
      </w:r>
      <w:r w:rsidRPr="00F60987">
        <w:rPr>
          <w:rFonts w:ascii="TimesNewRomanPSMT" w:hAnsi="TimesNewRomanPSMT" w:cs="TimesNewRomanPSMT"/>
          <w:color w:val="000000"/>
          <w:sz w:val="24"/>
          <w:szCs w:val="24"/>
        </w:rPr>
        <w:t>equest form for Step 2 related absences at least 14 days before the absence.</w:t>
      </w:r>
    </w:p>
    <w:p w14:paraId="1F938DAF" w14:textId="77777777" w:rsidR="00F60987" w:rsidRDefault="00F60987" w:rsidP="00F60987">
      <w:pPr>
        <w:pStyle w:val="ListParagraph"/>
        <w:numPr>
          <w:ilvl w:val="0"/>
          <w:numId w:val="8"/>
        </w:numPr>
        <w:autoSpaceDE w:val="0"/>
        <w:autoSpaceDN w:val="0"/>
        <w:adjustRightInd w:val="0"/>
        <w:spacing w:after="0" w:line="240" w:lineRule="auto"/>
        <w:rPr>
          <w:rFonts w:ascii="TimesNewRomanPSMT" w:hAnsi="TimesNewRomanPSMT" w:cs="TimesNewRomanPSMT"/>
          <w:color w:val="000000"/>
          <w:sz w:val="24"/>
          <w:szCs w:val="24"/>
        </w:rPr>
      </w:pPr>
      <w:r w:rsidRPr="00F60987">
        <w:rPr>
          <w:rFonts w:ascii="TimesNewRomanPSMT" w:hAnsi="TimesNewRomanPSMT" w:cs="TimesNewRomanPSMT"/>
          <w:color w:val="000000"/>
          <w:sz w:val="24"/>
          <w:szCs w:val="24"/>
        </w:rPr>
        <w:t xml:space="preserve">Students are allowed two days off from an elective rotation to complete the USMLE Step 2 examination. </w:t>
      </w:r>
    </w:p>
    <w:p w14:paraId="3424D8E3" w14:textId="6EC8B4F3" w:rsidR="00F60987" w:rsidRDefault="00F60987" w:rsidP="00F60987">
      <w:pPr>
        <w:pStyle w:val="ListParagraph"/>
        <w:numPr>
          <w:ilvl w:val="0"/>
          <w:numId w:val="8"/>
        </w:numPr>
        <w:autoSpaceDE w:val="0"/>
        <w:autoSpaceDN w:val="0"/>
        <w:adjustRightInd w:val="0"/>
        <w:spacing w:after="0" w:line="240" w:lineRule="auto"/>
        <w:rPr>
          <w:rFonts w:ascii="TimesNewRomanPSMT" w:hAnsi="TimesNewRomanPSMT" w:cs="TimesNewRomanPSMT"/>
          <w:color w:val="000000"/>
          <w:sz w:val="24"/>
          <w:szCs w:val="24"/>
        </w:rPr>
      </w:pPr>
      <w:r w:rsidRPr="00F60987">
        <w:rPr>
          <w:rFonts w:ascii="TimesNewRomanPSMT" w:hAnsi="TimesNewRomanPSMT" w:cs="TimesNewRomanPSMT"/>
          <w:color w:val="000000"/>
          <w:sz w:val="24"/>
          <w:szCs w:val="24"/>
        </w:rPr>
        <w:t>Students are discouraged from scheduling their Step 2 exam during a block when they have a required rotation scheduled, especially a two-week rotation (RADS3020, MED4</w:t>
      </w:r>
      <w:r w:rsidR="00564B74">
        <w:rPr>
          <w:rFonts w:ascii="TimesNewRomanPSMT" w:hAnsi="TimesNewRomanPSMT" w:cs="TimesNewRomanPSMT"/>
          <w:color w:val="000000"/>
          <w:sz w:val="24"/>
          <w:szCs w:val="24"/>
        </w:rPr>
        <w:t>2</w:t>
      </w:r>
      <w:r w:rsidRPr="00F60987">
        <w:rPr>
          <w:rFonts w:ascii="TimesNewRomanPSMT" w:hAnsi="TimesNewRomanPSMT" w:cs="TimesNewRomanPSMT"/>
          <w:color w:val="000000"/>
          <w:sz w:val="24"/>
          <w:szCs w:val="24"/>
        </w:rPr>
        <w:t xml:space="preserve">12, and EMER4020). </w:t>
      </w:r>
    </w:p>
    <w:p w14:paraId="1A2C5AF1" w14:textId="458F62C8" w:rsidR="00A845FA" w:rsidRDefault="00A845FA" w:rsidP="00F60987">
      <w:pPr>
        <w:pStyle w:val="ListParagraph"/>
        <w:numPr>
          <w:ilvl w:val="0"/>
          <w:numId w:val="8"/>
        </w:numPr>
        <w:autoSpaceDE w:val="0"/>
        <w:autoSpaceDN w:val="0"/>
        <w:adjustRightInd w:val="0"/>
        <w:spacing w:after="0" w:line="240" w:lineRule="auto"/>
        <w:rPr>
          <w:rFonts w:ascii="TimesNewRomanPSMT" w:hAnsi="TimesNewRomanPSMT" w:cs="TimesNewRomanPSMT"/>
          <w:color w:val="000000"/>
          <w:sz w:val="24"/>
          <w:szCs w:val="24"/>
        </w:rPr>
      </w:pPr>
      <w:r w:rsidRPr="00F60987">
        <w:rPr>
          <w:rFonts w:ascii="TimesNewRomanPSMT" w:hAnsi="TimesNewRomanPSMT" w:cs="TimesNewRomanPSMT"/>
          <w:color w:val="000000"/>
          <w:sz w:val="24"/>
          <w:szCs w:val="24"/>
        </w:rPr>
        <w:t>Students who request absences for Step 2 should not request Excused Absences for other reasons during the same block.</w:t>
      </w:r>
    </w:p>
    <w:p w14:paraId="70C7A43C" w14:textId="77777777" w:rsidR="00742A41" w:rsidRPr="00F60987" w:rsidRDefault="00742A41" w:rsidP="00742A41">
      <w:pPr>
        <w:pStyle w:val="ListParagraph"/>
        <w:autoSpaceDE w:val="0"/>
        <w:autoSpaceDN w:val="0"/>
        <w:adjustRightInd w:val="0"/>
        <w:spacing w:after="0" w:line="240" w:lineRule="auto"/>
        <w:rPr>
          <w:rFonts w:ascii="TimesNewRomanPSMT" w:hAnsi="TimesNewRomanPSMT" w:cs="TimesNewRomanPSMT"/>
          <w:color w:val="000000"/>
          <w:sz w:val="24"/>
          <w:szCs w:val="24"/>
        </w:rPr>
      </w:pPr>
    </w:p>
    <w:p w14:paraId="6337E2A5" w14:textId="37A4E0EA" w:rsidR="00CD1A3A" w:rsidRDefault="00CD1A3A" w:rsidP="000309E7">
      <w:pPr>
        <w:autoSpaceDE w:val="0"/>
        <w:autoSpaceDN w:val="0"/>
        <w:adjustRightInd w:val="0"/>
        <w:spacing w:after="0" w:line="240" w:lineRule="auto"/>
        <w:rPr>
          <w:rFonts w:ascii="TimesNewRomanPS-BoldMT" w:hAnsi="TimesNewRomanPS-BoldMT" w:cs="TimesNewRomanPS-BoldMT"/>
          <w:b/>
          <w:bCs/>
          <w:color w:val="00A4DC"/>
          <w:sz w:val="24"/>
          <w:szCs w:val="24"/>
        </w:rPr>
      </w:pPr>
      <w:r>
        <w:rPr>
          <w:rFonts w:ascii="TimesNewRomanPS-BoldMT" w:hAnsi="TimesNewRomanPS-BoldMT" w:cs="TimesNewRomanPS-BoldMT"/>
          <w:b/>
          <w:bCs/>
          <w:color w:val="00A4DC"/>
          <w:sz w:val="24"/>
          <w:szCs w:val="24"/>
        </w:rPr>
        <w:t>LAST REVIEW DATE/APPROVAL:</w:t>
      </w:r>
    </w:p>
    <w:p w14:paraId="54A808F2" w14:textId="6D7FC19D" w:rsidR="00CD1A3A" w:rsidRDefault="003D5D0B" w:rsidP="000309E7">
      <w:pPr>
        <w:autoSpaceDE w:val="0"/>
        <w:autoSpaceDN w:val="0"/>
        <w:adjustRightInd w:val="0"/>
        <w:spacing w:after="0" w:line="240" w:lineRule="auto"/>
        <w:rPr>
          <w:rFonts w:ascii="TimesNewRomanPS-BoldMT" w:hAnsi="TimesNewRomanPS-BoldMT" w:cs="TimesNewRomanPS-BoldMT"/>
          <w:sz w:val="24"/>
          <w:szCs w:val="24"/>
        </w:rPr>
      </w:pPr>
      <w:r>
        <w:rPr>
          <w:rFonts w:ascii="TimesNewRomanPS-BoldMT" w:hAnsi="TimesNewRomanPS-BoldMT" w:cs="TimesNewRomanPS-BoldMT"/>
          <w:sz w:val="24"/>
          <w:szCs w:val="24"/>
        </w:rPr>
        <w:t>Professionalism &amp; Promotions Committee:</w:t>
      </w:r>
      <w:r w:rsidR="00D54DD2">
        <w:rPr>
          <w:rFonts w:ascii="TimesNewRomanPS-BoldMT" w:hAnsi="TimesNewRomanPS-BoldMT" w:cs="TimesNewRomanPS-BoldMT"/>
          <w:sz w:val="24"/>
          <w:szCs w:val="24"/>
        </w:rPr>
        <w:t xml:space="preserve"> </w:t>
      </w:r>
      <w:r w:rsidR="00D46A7C">
        <w:rPr>
          <w:rFonts w:ascii="TimesNewRomanPS-BoldMT" w:hAnsi="TimesNewRomanPS-BoldMT" w:cs="TimesNewRomanPS-BoldMT"/>
          <w:sz w:val="24"/>
          <w:szCs w:val="24"/>
        </w:rPr>
        <w:t>04/01/25</w:t>
      </w:r>
    </w:p>
    <w:p w14:paraId="499E6664" w14:textId="2C3F6641" w:rsidR="003D5D0B" w:rsidRDefault="003D5D0B" w:rsidP="000309E7">
      <w:pPr>
        <w:autoSpaceDE w:val="0"/>
        <w:autoSpaceDN w:val="0"/>
        <w:adjustRightInd w:val="0"/>
        <w:spacing w:after="0" w:line="240" w:lineRule="auto"/>
        <w:rPr>
          <w:rFonts w:ascii="TimesNewRomanPS-BoldMT" w:hAnsi="TimesNewRomanPS-BoldMT" w:cs="TimesNewRomanPS-BoldMT"/>
          <w:sz w:val="24"/>
          <w:szCs w:val="24"/>
        </w:rPr>
      </w:pPr>
      <w:r>
        <w:rPr>
          <w:rFonts w:ascii="TimesNewRomanPS-BoldMT" w:hAnsi="TimesNewRomanPS-BoldMT" w:cs="TimesNewRomanPS-BoldMT"/>
          <w:sz w:val="24"/>
          <w:szCs w:val="24"/>
        </w:rPr>
        <w:t xml:space="preserve">Executive Faculty: </w:t>
      </w:r>
      <w:r w:rsidR="00D46A7C">
        <w:rPr>
          <w:rFonts w:ascii="TimesNewRomanPS-BoldMT" w:hAnsi="TimesNewRomanPS-BoldMT" w:cs="TimesNewRomanPS-BoldMT"/>
          <w:sz w:val="24"/>
          <w:szCs w:val="24"/>
        </w:rPr>
        <w:t>04/15/25</w:t>
      </w:r>
    </w:p>
    <w:p w14:paraId="7F7AB953" w14:textId="77777777" w:rsidR="003D5D0B" w:rsidRPr="003D5D0B" w:rsidRDefault="003D5D0B" w:rsidP="000309E7">
      <w:pPr>
        <w:autoSpaceDE w:val="0"/>
        <w:autoSpaceDN w:val="0"/>
        <w:adjustRightInd w:val="0"/>
        <w:spacing w:after="0" w:line="240" w:lineRule="auto"/>
        <w:rPr>
          <w:rFonts w:ascii="TimesNewRomanPS-BoldMT" w:hAnsi="TimesNewRomanPS-BoldMT" w:cs="TimesNewRomanPS-BoldMT"/>
          <w:sz w:val="24"/>
          <w:szCs w:val="24"/>
        </w:rPr>
      </w:pPr>
    </w:p>
    <w:p w14:paraId="30275F4F" w14:textId="41ED3F06" w:rsidR="000309E7" w:rsidRDefault="00CD1A3A" w:rsidP="000309E7">
      <w:pPr>
        <w:autoSpaceDE w:val="0"/>
        <w:autoSpaceDN w:val="0"/>
        <w:adjustRightInd w:val="0"/>
        <w:spacing w:after="0" w:line="240" w:lineRule="auto"/>
        <w:rPr>
          <w:rFonts w:ascii="TimesNewRomanPS-BoldMT" w:hAnsi="TimesNewRomanPS-BoldMT" w:cs="TimesNewRomanPS-BoldMT"/>
          <w:b/>
          <w:bCs/>
          <w:color w:val="00A4DC"/>
          <w:sz w:val="24"/>
          <w:szCs w:val="24"/>
        </w:rPr>
      </w:pPr>
      <w:r>
        <w:rPr>
          <w:rFonts w:ascii="TimesNewRomanPS-BoldMT" w:hAnsi="TimesNewRomanPS-BoldMT" w:cs="TimesNewRomanPS-BoldMT"/>
          <w:b/>
          <w:bCs/>
          <w:color w:val="00A4DC"/>
          <w:sz w:val="24"/>
          <w:szCs w:val="24"/>
        </w:rPr>
        <w:t>R</w:t>
      </w:r>
      <w:r w:rsidR="000309E7">
        <w:rPr>
          <w:rFonts w:ascii="TimesNewRomanPS-BoldMT" w:hAnsi="TimesNewRomanPS-BoldMT" w:cs="TimesNewRomanPS-BoldMT"/>
          <w:b/>
          <w:bCs/>
          <w:color w:val="00A4DC"/>
          <w:sz w:val="24"/>
          <w:szCs w:val="24"/>
        </w:rPr>
        <w:t>EVIEW</w:t>
      </w:r>
      <w:r>
        <w:rPr>
          <w:rFonts w:ascii="TimesNewRomanPS-BoldMT" w:hAnsi="TimesNewRomanPS-BoldMT" w:cs="TimesNewRomanPS-BoldMT"/>
          <w:b/>
          <w:bCs/>
          <w:color w:val="00A4DC"/>
          <w:sz w:val="24"/>
          <w:szCs w:val="24"/>
        </w:rPr>
        <w:t xml:space="preserve"> CYCLE</w:t>
      </w:r>
      <w:r w:rsidR="000309E7">
        <w:rPr>
          <w:rFonts w:ascii="TimesNewRomanPS-BoldMT" w:hAnsi="TimesNewRomanPS-BoldMT" w:cs="TimesNewRomanPS-BoldMT"/>
          <w:b/>
          <w:bCs/>
          <w:color w:val="00A4DC"/>
          <w:sz w:val="24"/>
          <w:szCs w:val="24"/>
        </w:rPr>
        <w:t xml:space="preserve">: </w:t>
      </w:r>
    </w:p>
    <w:p w14:paraId="2E4A7BAE" w14:textId="1434FC49" w:rsidR="003D5D0B" w:rsidRPr="003D5D0B" w:rsidRDefault="003D5D0B" w:rsidP="000309E7">
      <w:pPr>
        <w:autoSpaceDE w:val="0"/>
        <w:autoSpaceDN w:val="0"/>
        <w:adjustRightInd w:val="0"/>
        <w:spacing w:after="0" w:line="240" w:lineRule="auto"/>
        <w:rPr>
          <w:rFonts w:ascii="TimesNewRomanPS-BoldMT" w:hAnsi="TimesNewRomanPS-BoldMT" w:cs="TimesNewRomanPS-BoldMT"/>
          <w:sz w:val="24"/>
          <w:szCs w:val="24"/>
        </w:rPr>
      </w:pPr>
      <w:r>
        <w:rPr>
          <w:rFonts w:ascii="TimesNewRomanPS-BoldMT" w:hAnsi="TimesNewRomanPS-BoldMT" w:cs="TimesNewRomanPS-BoldMT"/>
          <w:sz w:val="24"/>
          <w:szCs w:val="24"/>
        </w:rPr>
        <w:t>Every 3 years</w:t>
      </w:r>
    </w:p>
    <w:sectPr w:rsidR="003D5D0B" w:rsidRPr="003D5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B9F"/>
    <w:multiLevelType w:val="hybridMultilevel"/>
    <w:tmpl w:val="1DE401DA"/>
    <w:lvl w:ilvl="0" w:tplc="A3045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C7638"/>
    <w:multiLevelType w:val="hybridMultilevel"/>
    <w:tmpl w:val="71564D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0E3DC2"/>
    <w:multiLevelType w:val="hybridMultilevel"/>
    <w:tmpl w:val="700E5BFC"/>
    <w:lvl w:ilvl="0" w:tplc="58A0839E">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5C5D68"/>
    <w:multiLevelType w:val="hybridMultilevel"/>
    <w:tmpl w:val="355A2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23610"/>
    <w:multiLevelType w:val="hybridMultilevel"/>
    <w:tmpl w:val="973E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174C0"/>
    <w:multiLevelType w:val="hybridMultilevel"/>
    <w:tmpl w:val="8C7AA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F53A82"/>
    <w:multiLevelType w:val="hybridMultilevel"/>
    <w:tmpl w:val="AC3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C4205"/>
    <w:multiLevelType w:val="hybridMultilevel"/>
    <w:tmpl w:val="D916B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A761CE"/>
    <w:multiLevelType w:val="hybridMultilevel"/>
    <w:tmpl w:val="FD6483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0144A"/>
    <w:multiLevelType w:val="hybridMultilevel"/>
    <w:tmpl w:val="09F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F3B78"/>
    <w:multiLevelType w:val="hybridMultilevel"/>
    <w:tmpl w:val="63FE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B70FA"/>
    <w:multiLevelType w:val="hybridMultilevel"/>
    <w:tmpl w:val="C674D850"/>
    <w:lvl w:ilvl="0" w:tplc="5958024E">
      <w:numFmt w:val="bullet"/>
      <w:lvlText w:val=""/>
      <w:lvlJc w:val="left"/>
      <w:pPr>
        <w:ind w:left="720" w:hanging="360"/>
      </w:pPr>
      <w:rPr>
        <w:rFonts w:ascii="TimesNewRomanPSMT" w:eastAsiaTheme="minorHAns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E5"/>
    <w:multiLevelType w:val="hybridMultilevel"/>
    <w:tmpl w:val="0CAEB8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3320AB1"/>
    <w:multiLevelType w:val="hybridMultilevel"/>
    <w:tmpl w:val="B1B0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099715">
    <w:abstractNumId w:val="5"/>
  </w:num>
  <w:num w:numId="2" w16cid:durableId="346174154">
    <w:abstractNumId w:val="2"/>
  </w:num>
  <w:num w:numId="3" w16cid:durableId="1730377587">
    <w:abstractNumId w:val="8"/>
  </w:num>
  <w:num w:numId="4" w16cid:durableId="29578666">
    <w:abstractNumId w:val="4"/>
  </w:num>
  <w:num w:numId="5" w16cid:durableId="169880275">
    <w:abstractNumId w:val="11"/>
  </w:num>
  <w:num w:numId="6" w16cid:durableId="268198959">
    <w:abstractNumId w:val="1"/>
  </w:num>
  <w:num w:numId="7" w16cid:durableId="1207453633">
    <w:abstractNumId w:val="13"/>
  </w:num>
  <w:num w:numId="8" w16cid:durableId="528446440">
    <w:abstractNumId w:val="10"/>
  </w:num>
  <w:num w:numId="9" w16cid:durableId="1399278408">
    <w:abstractNumId w:val="12"/>
  </w:num>
  <w:num w:numId="10" w16cid:durableId="427845792">
    <w:abstractNumId w:val="3"/>
  </w:num>
  <w:num w:numId="11" w16cid:durableId="1865551677">
    <w:abstractNumId w:val="7"/>
  </w:num>
  <w:num w:numId="12" w16cid:durableId="1907105361">
    <w:abstractNumId w:val="9"/>
  </w:num>
  <w:num w:numId="13" w16cid:durableId="2131897497">
    <w:abstractNumId w:val="6"/>
  </w:num>
  <w:num w:numId="14" w16cid:durableId="7296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7"/>
    <w:rsid w:val="00005209"/>
    <w:rsid w:val="000309E7"/>
    <w:rsid w:val="00073D41"/>
    <w:rsid w:val="000A0E0F"/>
    <w:rsid w:val="000D61FB"/>
    <w:rsid w:val="00101D2B"/>
    <w:rsid w:val="0015580F"/>
    <w:rsid w:val="00192A1C"/>
    <w:rsid w:val="001A1904"/>
    <w:rsid w:val="001A6729"/>
    <w:rsid w:val="0027526C"/>
    <w:rsid w:val="00285BB1"/>
    <w:rsid w:val="0029577F"/>
    <w:rsid w:val="002B5433"/>
    <w:rsid w:val="002C189F"/>
    <w:rsid w:val="002C5B12"/>
    <w:rsid w:val="00302232"/>
    <w:rsid w:val="00383BFB"/>
    <w:rsid w:val="0039797A"/>
    <w:rsid w:val="003D5D0B"/>
    <w:rsid w:val="003D7BC3"/>
    <w:rsid w:val="004E6CCB"/>
    <w:rsid w:val="00500972"/>
    <w:rsid w:val="00564B74"/>
    <w:rsid w:val="005B6D26"/>
    <w:rsid w:val="005C16AD"/>
    <w:rsid w:val="006911CB"/>
    <w:rsid w:val="00692919"/>
    <w:rsid w:val="006965DF"/>
    <w:rsid w:val="00742A41"/>
    <w:rsid w:val="007530F8"/>
    <w:rsid w:val="007F0DE6"/>
    <w:rsid w:val="00856329"/>
    <w:rsid w:val="00875988"/>
    <w:rsid w:val="00904AA9"/>
    <w:rsid w:val="0099233C"/>
    <w:rsid w:val="00A33FF8"/>
    <w:rsid w:val="00A845FA"/>
    <w:rsid w:val="00A86CC8"/>
    <w:rsid w:val="00AF3970"/>
    <w:rsid w:val="00B23D5D"/>
    <w:rsid w:val="00BA21F7"/>
    <w:rsid w:val="00BA5899"/>
    <w:rsid w:val="00BB093A"/>
    <w:rsid w:val="00C4784E"/>
    <w:rsid w:val="00C854F9"/>
    <w:rsid w:val="00C861A8"/>
    <w:rsid w:val="00CA3614"/>
    <w:rsid w:val="00CD1A3A"/>
    <w:rsid w:val="00D35443"/>
    <w:rsid w:val="00D46A7C"/>
    <w:rsid w:val="00D54DD2"/>
    <w:rsid w:val="00D8679E"/>
    <w:rsid w:val="00DB155D"/>
    <w:rsid w:val="00EE2A99"/>
    <w:rsid w:val="00F02D1D"/>
    <w:rsid w:val="00F22C2F"/>
    <w:rsid w:val="00F60987"/>
    <w:rsid w:val="00F72666"/>
    <w:rsid w:val="00FB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2BD8"/>
  <w15:chartTrackingRefBased/>
  <w15:docId w15:val="{165558F3-22A9-4B4E-BD23-C03CD5EE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904"/>
    <w:pPr>
      <w:ind w:left="720"/>
      <w:contextualSpacing/>
    </w:pPr>
  </w:style>
  <w:style w:type="character" w:styleId="Hyperlink">
    <w:name w:val="Hyperlink"/>
    <w:basedOn w:val="DefaultParagraphFont"/>
    <w:uiPriority w:val="99"/>
    <w:unhideWhenUsed/>
    <w:rsid w:val="00564B74"/>
    <w:rPr>
      <w:color w:val="0563C1" w:themeColor="hyperlink"/>
      <w:u w:val="single"/>
    </w:rPr>
  </w:style>
  <w:style w:type="character" w:styleId="UnresolvedMention">
    <w:name w:val="Unresolved Mention"/>
    <w:basedOn w:val="DefaultParagraphFont"/>
    <w:uiPriority w:val="99"/>
    <w:semiHidden/>
    <w:unhideWhenUsed/>
    <w:rsid w:val="00564B74"/>
    <w:rPr>
      <w:color w:val="605E5C"/>
      <w:shd w:val="clear" w:color="auto" w:fill="E1DFDD"/>
    </w:rPr>
  </w:style>
  <w:style w:type="character" w:styleId="FollowedHyperlink">
    <w:name w:val="FollowedHyperlink"/>
    <w:basedOn w:val="DefaultParagraphFont"/>
    <w:uiPriority w:val="99"/>
    <w:semiHidden/>
    <w:unhideWhenUsed/>
    <w:rsid w:val="00564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emedley.com/tu" TargetMode="External"/><Relationship Id="rId3" Type="http://schemas.openxmlformats.org/officeDocument/2006/relationships/settings" Target="settings.xml"/><Relationship Id="rId7" Type="http://schemas.openxmlformats.org/officeDocument/2006/relationships/hyperlink" Target="https://medicine.tulane.edu/lcme-accreditation/lcme-accreditation-policy-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emedley.com/t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cine.tulane.edu/lcme-accreditation/lcme-accreditation-policy-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Jennifer W</dc:creator>
  <cp:keywords/>
  <dc:description/>
  <cp:lastModifiedBy>Gibson, Jennifer W</cp:lastModifiedBy>
  <cp:revision>16</cp:revision>
  <dcterms:created xsi:type="dcterms:W3CDTF">2025-01-21T21:42:00Z</dcterms:created>
  <dcterms:modified xsi:type="dcterms:W3CDTF">2025-04-15T15:16:00Z</dcterms:modified>
</cp:coreProperties>
</file>